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57" w:lineRule="auto"/>
        <w:ind w:left="0" w:firstLine="0"/>
        <w:jc w:val="both"/>
        <w:rPr>
          <w:rFonts w:ascii="Tahoma" w:cs="Tahoma" w:eastAsia="Tahoma" w:hAnsi="Tahom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15.0" w:type="dxa"/>
        <w:jc w:val="left"/>
        <w:tblInd w:w="96.929133858267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15"/>
        <w:tblGridChange w:id="0">
          <w:tblGrid>
            <w:gridCol w:w="10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before="57" w:lineRule="auto"/>
              <w:ind w:left="0" w:firstLine="0"/>
              <w:jc w:val="both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SCHEDA C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cambio di titolarità</w:t>
            </w:r>
          </w:p>
        </w:tc>
      </w:tr>
    </w:tbl>
    <w:p w:rsidR="00000000" w:rsidDel="00000000" w:rsidP="00000000" w:rsidRDefault="00000000" w:rsidRPr="00000000" w14:paraId="00000004">
      <w:pPr>
        <w:spacing w:before="57" w:lineRule="auto"/>
        <w:ind w:left="566.9291338582675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before="57" w:lineRule="auto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della concessione rilasciata con atto n° _____________________ del _____________________________</w:t>
      </w:r>
    </w:p>
    <w:p w:rsidR="00000000" w:rsidDel="00000000" w:rsidP="00000000" w:rsidRDefault="00000000" w:rsidRPr="00000000" w14:paraId="00000006">
      <w:pPr>
        <w:spacing w:after="200" w:before="57" w:lineRule="auto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al precedente </w:t>
      </w:r>
      <w:r w:rsidDel="00000000" w:rsidR="00000000" w:rsidRPr="00000000">
        <w:rPr>
          <w:rtl w:val="0"/>
        </w:rPr>
        <w:t xml:space="preserve">concessionario</w:t>
      </w:r>
      <w:r w:rsidDel="00000000" w:rsidR="00000000" w:rsidRPr="00000000">
        <w:rPr>
          <w:rFonts w:ascii="Tahoma" w:cs="Tahoma" w:eastAsia="Tahoma" w:hAnsi="Tahoma"/>
          <w:rtl w:val="0"/>
        </w:rPr>
        <w:t xml:space="preserve"> ______________________________________________________________</w:t>
      </w:r>
    </w:p>
    <w:p w:rsidR="00000000" w:rsidDel="00000000" w:rsidP="00000000" w:rsidRDefault="00000000" w:rsidRPr="00000000" w14:paraId="00000007">
      <w:pPr>
        <w:spacing w:after="200" w:before="57" w:lineRule="auto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(pratica n. ______________)</w:t>
      </w:r>
    </w:p>
    <w:p w:rsidR="00000000" w:rsidDel="00000000" w:rsidP="00000000" w:rsidRDefault="00000000" w:rsidRPr="00000000" w14:paraId="00000008">
      <w:pPr>
        <w:spacing w:after="200" w:before="57" w:lineRule="auto"/>
        <w:ind w:left="0" w:right="-18.18897637795203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Indicare la causale della richiesta di cambio di titolarità: ________________________________________</w:t>
      </w:r>
    </w:p>
    <w:p w:rsidR="00000000" w:rsidDel="00000000" w:rsidP="00000000" w:rsidRDefault="00000000" w:rsidRPr="00000000" w14:paraId="00000009">
      <w:pPr>
        <w:spacing w:after="200" w:before="57" w:lineRule="auto"/>
        <w:ind w:left="0" w:firstLine="0"/>
        <w:jc w:val="both"/>
        <w:rPr>
          <w:rFonts w:ascii="Tahoma" w:cs="Tahoma" w:eastAsia="Tahoma" w:hAnsi="Tahoma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425.19685039370086" w:hanging="425.19685039370086"/>
        <w:rPr/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Allegat</w:t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 obbligator</w:t>
      </w:r>
      <w:r w:rsidDel="00000000" w:rsidR="00000000" w:rsidRPr="00000000">
        <w:rPr>
          <w:b w:val="1"/>
          <w:rtl w:val="0"/>
        </w:rPr>
        <w:t xml:space="preserve">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widowControl w:val="0"/>
        <w:numPr>
          <w:ilvl w:val="0"/>
          <w:numId w:val="1"/>
        </w:numPr>
        <w:spacing w:before="120" w:lineRule="auto"/>
        <w:ind w:left="425.19685039370086" w:hanging="425.19685039370086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documenti giustificativi dell’acquisizione della proprietà o di altro diritto reale sul bene di cui alla concessione in oggetto</w:t>
      </w:r>
    </w:p>
    <w:p w:rsidR="00000000" w:rsidDel="00000000" w:rsidP="00000000" w:rsidRDefault="00000000" w:rsidRPr="00000000" w14:paraId="0000000C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widowControl w:val="0"/>
        <w:spacing w:before="120" w:lineRule="auto"/>
        <w:ind w:right="0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0E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113"/>
        <w:jc w:val="both"/>
        <w:rPr/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Luogo e data ___________________________</w:t>
        <w:tab/>
        <w:tab/>
        <w:tab/>
        <w:tab/>
      </w:r>
      <w:r w:rsidDel="00000000" w:rsidR="00000000" w:rsidRPr="00000000">
        <w:rPr>
          <w:rtl w:val="0"/>
        </w:rPr>
        <w:t xml:space="preserve">Firma (richiedente)</w:t>
      </w:r>
    </w:p>
    <w:p w:rsidR="00000000" w:rsidDel="00000000" w:rsidP="00000000" w:rsidRDefault="00000000" w:rsidRPr="00000000" w14:paraId="00000012">
      <w:pPr>
        <w:ind w:right="123.54330708661507"/>
        <w:rPr/>
      </w:pPr>
      <w:r w:rsidDel="00000000" w:rsidR="00000000" w:rsidRPr="00000000">
        <w:rPr>
          <w:rtl w:val="0"/>
        </w:rPr>
        <w:tab/>
        <w:t xml:space="preserve">  </w:t>
        <w:tab/>
        <w:tab/>
        <w:tab/>
        <w:tab/>
        <w:tab/>
        <w:tab/>
        <w:tab/>
        <w:tab/>
        <w:t xml:space="preserve">____________________________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5040" w:firstLine="0"/>
        <w:rPr/>
      </w:pPr>
      <w:r w:rsidDel="00000000" w:rsidR="00000000" w:rsidRPr="00000000">
        <w:rPr>
          <w:rtl w:val="0"/>
        </w:rPr>
        <w:tab/>
        <w:tab/>
        <w:tab/>
        <w:t xml:space="preserve">Firma (cointestatario)</w:t>
      </w:r>
    </w:p>
    <w:p w:rsidR="00000000" w:rsidDel="00000000" w:rsidP="00000000" w:rsidRDefault="00000000" w:rsidRPr="00000000" w14:paraId="00000015">
      <w:pPr>
        <w:ind w:left="5040" w:firstLine="0"/>
        <w:rPr/>
      </w:pPr>
      <w:r w:rsidDel="00000000" w:rsidR="00000000" w:rsidRPr="00000000">
        <w:rPr>
          <w:rtl w:val="0"/>
        </w:rPr>
        <w:tab/>
        <w:t xml:space="preserve">  </w:t>
        <w:tab/>
        <w:t xml:space="preserve">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360" w:lineRule="auto"/>
        <w:ind w:left="0" w:right="5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>
        <w:i w:val="1"/>
        <w:color w:val="999999"/>
        <w:sz w:val="14"/>
        <w:szCs w:val="14"/>
      </w:rPr>
    </w:pP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SCHEDA C  Istanza di Concessione Aree Demanio Idrico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 V00.2022</w:t>
    </w:r>
  </w:p>
  <w:p w:rsidR="00000000" w:rsidDel="00000000" w:rsidP="00000000" w:rsidRDefault="00000000" w:rsidRPr="00000000" w14:paraId="00000019">
    <w:pPr>
      <w:jc w:val="center"/>
      <w:rPr>
        <w:i w:val="1"/>
        <w:color w:val="999999"/>
        <w:sz w:val="14"/>
        <w:szCs w:val="14"/>
        <w:shd w:fill="auto" w:val="clear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Dpx93sCi+CgeYcVAoIOg6F7Juw==">AMUW2mUf6c4gxmp+og3q4wBYWbe7ZQwCtiSA6NPLblXrD6Lnu2zUfw2fraStRHUeIFvOBJ4j8VboGEOdrFOi0cD7qTyRFg5Fyimgqw6Bd3VWbHswN7Sba7o=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