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720" w:firstLine="0"/>
        <w:jc w:val="center"/>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Pr>
        <w:drawing>
          <wp:inline distB="0" distT="0" distL="0" distR="0">
            <wp:extent cx="1863090" cy="11468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63090" cy="11468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0"/>
        <w:widowControl w:val="1"/>
        <w:spacing w:after="0" w:before="0" w:line="240" w:lineRule="auto"/>
        <w:ind w:left="284" w:right="0" w:firstLine="0"/>
        <w:jc w:val="both"/>
        <w:rPr>
          <w:rFonts w:ascii="Arial" w:cs="Arial" w:eastAsia="Arial" w:hAnsi="Arial"/>
          <w:b w:val="1"/>
          <w:i w:val="0"/>
          <w:smallCaps w:val="0"/>
          <w:strike w:val="0"/>
          <w:color w:val="00000a"/>
          <w:sz w:val="22"/>
          <w:szCs w:val="22"/>
          <w:u w:val="none"/>
          <w:vertAlign w:val="baseline"/>
        </w:rPr>
      </w:pPr>
      <w:r w:rsidDel="00000000" w:rsidR="00000000" w:rsidRPr="00000000">
        <w:rPr>
          <w:rtl w:val="0"/>
        </w:rPr>
      </w:r>
    </w:p>
    <w:p w:rsidR="00000000" w:rsidDel="00000000" w:rsidP="00000000" w:rsidRDefault="00000000" w:rsidRPr="00000000" w14:paraId="00000003">
      <w:pPr>
        <w:keepNext w:val="1"/>
        <w:keepLines w:val="0"/>
        <w:widowControl w:val="1"/>
        <w:spacing w:after="0" w:before="0" w:line="240" w:lineRule="auto"/>
        <w:ind w:left="284" w:right="0" w:firstLine="0"/>
        <w:jc w:val="both"/>
        <w:rPr>
          <w:rFonts w:ascii="Arial" w:cs="Arial" w:eastAsia="Arial" w:hAnsi="Arial"/>
          <w:b w:val="1"/>
          <w:i w:val="0"/>
          <w:smallCaps w:val="0"/>
          <w:strike w:val="0"/>
          <w:color w:val="00000a"/>
          <w:sz w:val="22"/>
          <w:szCs w:val="22"/>
          <w:u w:val="none"/>
          <w:vertAlign w:val="baseline"/>
        </w:rPr>
      </w:pPr>
      <w:r w:rsidDel="00000000" w:rsidR="00000000" w:rsidRPr="00000000">
        <w:rPr>
          <w:rtl w:val="0"/>
        </w:rPr>
      </w:r>
    </w:p>
    <w:p w:rsidR="00000000" w:rsidDel="00000000" w:rsidP="00000000" w:rsidRDefault="00000000" w:rsidRPr="00000000" w14:paraId="00000004">
      <w:pPr>
        <w:keepNext w:val="1"/>
        <w:keepLines w:val="0"/>
        <w:widowControl w:val="1"/>
        <w:spacing w:after="0" w:before="0" w:line="240" w:lineRule="auto"/>
        <w:ind w:left="284" w:right="0" w:firstLine="0"/>
        <w:jc w:val="both"/>
        <w:rPr>
          <w:rFonts w:ascii="Arial" w:cs="Arial" w:eastAsia="Arial" w:hAnsi="Arial"/>
          <w:b w:val="1"/>
          <w:i w:val="0"/>
          <w:smallCaps w:val="0"/>
          <w:strike w:val="0"/>
          <w:color w:val="00000a"/>
          <w:sz w:val="22"/>
          <w:szCs w:val="22"/>
          <w:u w:val="none"/>
          <w:vertAlign w:val="baseline"/>
        </w:rPr>
      </w:pPr>
      <w:r w:rsidDel="00000000" w:rsidR="00000000" w:rsidRPr="00000000">
        <w:rPr>
          <w:rtl w:val="0"/>
        </w:rPr>
      </w:r>
    </w:p>
    <w:p w:rsidR="00000000" w:rsidDel="00000000" w:rsidP="00000000" w:rsidRDefault="00000000" w:rsidRPr="00000000" w14:paraId="00000005">
      <w:pPr>
        <w:spacing w:after="10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SERVIZIO DI DIGITALIZZAZIONE DEGLI ARCHIVI DELLE PRATICHE DI CONCESSIONE DEL DEMANIO IDRICO.</w:t>
      </w:r>
    </w:p>
    <w:p w:rsidR="00000000" w:rsidDel="00000000" w:rsidP="00000000" w:rsidRDefault="00000000" w:rsidRPr="00000000" w14:paraId="00000006">
      <w:pPr>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7">
      <w:pPr>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8">
      <w:pPr>
        <w:spacing w:line="276" w:lineRule="auto"/>
        <w:ind w:left="284" w:right="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Avviso di consultazione preliminare di mercato</w:t>
      </w:r>
    </w:p>
    <w:p w:rsidR="00000000" w:rsidDel="00000000" w:rsidP="00000000" w:rsidRDefault="00000000" w:rsidRPr="00000000" w14:paraId="00000009">
      <w:pPr>
        <w:spacing w:line="276" w:lineRule="auto"/>
        <w:ind w:left="284" w:right="0" w:firstLine="0"/>
        <w:jc w:val="center"/>
        <w:rPr>
          <w:rFonts w:ascii="Arial" w:cs="Arial" w:eastAsia="Arial" w:hAnsi="Arial"/>
          <w:b w:val="1"/>
          <w:i w:val="1"/>
          <w:sz w:val="28"/>
          <w:szCs w:val="28"/>
        </w:rPr>
      </w:pPr>
      <w:r w:rsidDel="00000000" w:rsidR="00000000" w:rsidRPr="00000000">
        <w:rPr>
          <w:rFonts w:ascii="Arial" w:cs="Arial" w:eastAsia="Arial" w:hAnsi="Arial"/>
          <w:b w:val="1"/>
          <w:i w:val="1"/>
          <w:sz w:val="28"/>
          <w:szCs w:val="28"/>
          <w:rtl w:val="0"/>
        </w:rPr>
        <w:t xml:space="preserve">(Pubblicità ai sensi dell’art.66 del D.Lgs.n.50 del 18 aprile 2016)</w:t>
      </w:r>
    </w:p>
    <w:p w:rsidR="00000000" w:rsidDel="00000000" w:rsidP="00000000" w:rsidRDefault="00000000" w:rsidRPr="00000000" w14:paraId="0000000A">
      <w:pPr>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E">
      <w:pPr>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keepNext w:val="1"/>
        <w:keepLines w:val="0"/>
        <w:widowControl w:val="1"/>
        <w:spacing w:after="0" w:before="0" w:line="240" w:lineRule="auto"/>
        <w:ind w:left="284" w:right="0" w:firstLine="0"/>
        <w:jc w:val="center"/>
        <w:rPr>
          <w:rFonts w:ascii="Arial" w:cs="Arial" w:eastAsia="Arial" w:hAnsi="Arial"/>
          <w:b w:val="1"/>
          <w:sz w:val="28"/>
          <w:szCs w:val="28"/>
        </w:rPr>
      </w:pPr>
      <w:r w:rsidDel="00000000" w:rsidR="00000000" w:rsidRPr="00000000">
        <w:rPr>
          <w:rFonts w:ascii="Arial" w:cs="Arial" w:eastAsia="Arial" w:hAnsi="Arial"/>
          <w:b w:val="1"/>
          <w:i w:val="0"/>
          <w:smallCaps w:val="0"/>
          <w:strike w:val="0"/>
          <w:color w:val="00000a"/>
          <w:sz w:val="28"/>
          <w:szCs w:val="28"/>
          <w:u w:val="none"/>
          <w:vertAlign w:val="baseline"/>
          <w:rtl w:val="0"/>
        </w:rPr>
        <w:t xml:space="preserve">QUESTIONARIO </w:t>
      </w:r>
      <w:r w:rsidDel="00000000" w:rsidR="00000000" w:rsidRPr="00000000">
        <w:rPr>
          <w:rFonts w:ascii="Arial" w:cs="Arial" w:eastAsia="Arial" w:hAnsi="Arial"/>
          <w:b w:val="1"/>
          <w:sz w:val="28"/>
          <w:szCs w:val="28"/>
          <w:rtl w:val="0"/>
        </w:rPr>
        <w:br w:type="textWrapping"/>
        <w:t xml:space="preserve">da compilare e inviare attraverso la piattaforma SATER </w:t>
      </w:r>
    </w:p>
    <w:p w:rsidR="00000000" w:rsidDel="00000000" w:rsidP="00000000" w:rsidRDefault="00000000" w:rsidRPr="00000000" w14:paraId="00000011">
      <w:pPr>
        <w:keepNext w:val="1"/>
        <w:keepLines w:val="0"/>
        <w:widowControl w:val="1"/>
        <w:spacing w:after="0" w:before="0" w:line="240" w:lineRule="auto"/>
        <w:ind w:left="284" w:right="0" w:firstLine="0"/>
        <w:jc w:val="center"/>
        <w:rPr>
          <w:rFonts w:ascii="Arial" w:cs="Arial" w:eastAsia="Arial" w:hAnsi="Arial"/>
          <w:b w:val="1"/>
          <w:i w:val="0"/>
          <w:smallCaps w:val="0"/>
          <w:strike w:val="0"/>
          <w:color w:val="00000a"/>
          <w:sz w:val="28"/>
          <w:szCs w:val="28"/>
          <w:u w:val="none"/>
          <w:vertAlign w:val="baseline"/>
        </w:rPr>
      </w:pPr>
      <w:r w:rsidDel="00000000" w:rsidR="00000000" w:rsidRPr="00000000">
        <w:rPr>
          <w:rFonts w:ascii="Arial" w:cs="Arial" w:eastAsia="Arial" w:hAnsi="Arial"/>
          <w:b w:val="1"/>
          <w:sz w:val="28"/>
          <w:szCs w:val="28"/>
          <w:rtl w:val="0"/>
        </w:rPr>
        <w:t xml:space="preserve">entro il 25/10/2021</w:t>
      </w:r>
      <w:r w:rsidDel="00000000" w:rsidR="00000000" w:rsidRPr="00000000">
        <w:rPr>
          <w:rtl w:val="0"/>
        </w:rPr>
      </w:r>
    </w:p>
    <w:p w:rsidR="00000000" w:rsidDel="00000000" w:rsidP="00000000" w:rsidRDefault="00000000" w:rsidRPr="00000000" w14:paraId="00000012">
      <w:pPr>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3">
      <w:pPr>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C">
      <w:pPr>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D">
      <w:pPr>
        <w:spacing w:line="276" w:lineRule="auto"/>
        <w:ind w:left="284" w:right="0" w:firstLine="0"/>
        <w:jc w:val="both"/>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F">
      <w:pPr>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0">
      <w:pPr>
        <w:spacing w:after="6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Nell'ambito delle procedure per l’affidamento di forniture e servizi programmate per il biennio 2021-2022, Arpae intende procedere alla pubblicazione della presente consultazione del mercato, da espletarsi sulla piattaforma SATER dell’Agenzia regionale INTERCENT-ER.</w:t>
      </w:r>
    </w:p>
    <w:p w:rsidR="00000000" w:rsidDel="00000000" w:rsidP="00000000" w:rsidRDefault="00000000" w:rsidRPr="00000000" w14:paraId="00000021">
      <w:pPr>
        <w:spacing w:after="6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la  presente consultazione di mercato, oltre ad assicurare la massima pubblicità all’iniziativa di appalto, si vuole ottenere la più ampia diffusione di informazioni tecniche per ottenere la più proficua partecipazione da parte dei soggetti interessati e ricevere nel contempo dagli stessi, i migliori suggerimenti per una più compiuta conoscenza del mercato.</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 merito all’iniziativa di appalto per servizi digitalizzazione degli </w:t>
      </w:r>
      <w:r w:rsidDel="00000000" w:rsidR="00000000" w:rsidRPr="00000000">
        <w:rPr>
          <w:rFonts w:ascii="Arial" w:cs="Arial" w:eastAsia="Arial" w:hAnsi="Arial"/>
          <w:color w:val="000000"/>
          <w:sz w:val="22"/>
          <w:szCs w:val="22"/>
          <w:rtl w:val="0"/>
        </w:rPr>
        <w:t xml:space="preserve">archivi delle pratiche di concessione del demanio idrico</w:t>
      </w:r>
      <w:r w:rsidDel="00000000" w:rsidR="00000000" w:rsidRPr="00000000">
        <w:rPr>
          <w:rFonts w:ascii="Arial" w:cs="Arial" w:eastAsia="Arial" w:hAnsi="Arial"/>
          <w:sz w:val="22"/>
          <w:szCs w:val="22"/>
          <w:rtl w:val="0"/>
        </w:rPr>
        <w:t xml:space="preserve"> vi preghiamo di fornire il Vostro contributo, previa presa visione dell’informativa sul trattamento dei dati personali sotto riportata, compilando il presente questionario e caricandolo sulla piattaforma </w:t>
      </w:r>
      <w:r w:rsidDel="00000000" w:rsidR="00000000" w:rsidRPr="00000000">
        <w:rPr>
          <w:rFonts w:ascii="Arial" w:cs="Arial" w:eastAsia="Arial" w:hAnsi="Arial"/>
          <w:b w:val="1"/>
          <w:sz w:val="22"/>
          <w:szCs w:val="22"/>
          <w:u w:val="single"/>
          <w:rtl w:val="0"/>
        </w:rPr>
        <w:t xml:space="preserve">entro il </w:t>
      </w:r>
      <w:r w:rsidDel="00000000" w:rsidR="00000000" w:rsidRPr="00000000">
        <w:rPr>
          <w:rFonts w:ascii="Arial" w:cs="Arial" w:eastAsia="Arial" w:hAnsi="Arial"/>
          <w:b w:val="1"/>
          <w:sz w:val="22"/>
          <w:szCs w:val="22"/>
          <w:u w:val="single"/>
          <w:rtl w:val="0"/>
        </w:rPr>
        <w:t xml:space="preserve">25/10/2021</w:t>
      </w:r>
      <w:r w:rsidDel="00000000" w:rsidR="00000000" w:rsidRPr="00000000">
        <w:rPr>
          <w:rFonts w:ascii="Arial" w:cs="Arial" w:eastAsia="Arial" w:hAnsi="Arial"/>
          <w:b w:val="1"/>
          <w:sz w:val="22"/>
          <w:szCs w:val="22"/>
          <w:rtl w:val="0"/>
        </w:rPr>
        <w:t xml:space="preserve">.</w:t>
      </w:r>
    </w:p>
    <w:p w:rsidR="00000000" w:rsidDel="00000000" w:rsidP="00000000" w:rsidRDefault="00000000" w:rsidRPr="00000000" w14:paraId="00000023">
      <w:pPr>
        <w:spacing w:after="6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fa presente che, a valle della Consultazione preliminare di gara, Arpae si riserva la facoltà di incontrare le ditte che hanno manifestato interesse per ulteriori approfondimenti.</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precisa che il contributo è prestato gratuitamente, senza diritto a rimborsi spese.</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Tutte le informazioni da Voi fornite con il presente documento saranno utilizzate ai soli fini dello sviluppo dell’iniziativa in oggetto e potranno essere rilasciate per estratto e in forma anonima a richiesta di altri operatori economici, nel rispetto di quanto previsto nelle linee guida ANAC n. 14 del 6.03.2019.</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L’invio del documento sulla piattaforma SATER implica il consenso al trattamento dei dati forniti.</w:t>
      </w:r>
    </w:p>
    <w:p w:rsidR="00000000" w:rsidDel="00000000" w:rsidP="00000000" w:rsidRDefault="00000000" w:rsidRPr="00000000" w14:paraId="00000027">
      <w:pPr>
        <w:spacing w:after="60" w:before="0"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line="360"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A">
      <w:pPr>
        <w:spacing w:line="360"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line="360" w:lineRule="auto"/>
        <w:ind w:left="284" w:righ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Dati azienda</w:t>
      </w:r>
    </w:p>
    <w:p w:rsidR="00000000" w:rsidDel="00000000" w:rsidP="00000000" w:rsidRDefault="00000000" w:rsidRPr="00000000" w14:paraId="0000002D">
      <w:pPr>
        <w:spacing w:line="360" w:lineRule="auto"/>
        <w:ind w:left="284" w:right="0" w:firstLine="0"/>
        <w:jc w:val="both"/>
        <w:rPr>
          <w:rFonts w:ascii="Arial" w:cs="Arial" w:eastAsia="Arial" w:hAnsi="Arial"/>
          <w:b w:val="1"/>
          <w:color w:val="1f497d"/>
          <w:sz w:val="22"/>
          <w:szCs w:val="22"/>
        </w:rPr>
      </w:pPr>
      <w:r w:rsidDel="00000000" w:rsidR="00000000" w:rsidRPr="00000000">
        <w:rPr>
          <w:rtl w:val="0"/>
        </w:rPr>
      </w:r>
    </w:p>
    <w:p w:rsidR="00000000" w:rsidDel="00000000" w:rsidP="00000000" w:rsidRDefault="00000000" w:rsidRPr="00000000" w14:paraId="0000002E">
      <w:pPr>
        <w:ind w:left="284" w:right="0" w:firstLine="0"/>
        <w:rPr>
          <w:rFonts w:ascii="Arial" w:cs="Arial" w:eastAsia="Arial" w:hAnsi="Arial"/>
          <w:b w:val="1"/>
          <w:sz w:val="22"/>
          <w:szCs w:val="22"/>
        </w:rPr>
      </w:pPr>
      <w:r w:rsidDel="00000000" w:rsidR="00000000" w:rsidRPr="00000000">
        <w:rPr>
          <w:rtl w:val="0"/>
        </w:rPr>
      </w:r>
    </w:p>
    <w:tbl>
      <w:tblPr>
        <w:tblStyle w:val="Table1"/>
        <w:tblW w:w="8494.0" w:type="dxa"/>
        <w:jc w:val="left"/>
        <w:tblInd w:w="0.0" w:type="dxa"/>
        <w:tblBorders>
          <w:bottom w:color="1f497d" w:space="0" w:sz="6" w:val="single"/>
          <w:insideH w:color="1f497d" w:space="0" w:sz="6" w:val="single"/>
        </w:tblBorders>
        <w:tblLayout w:type="fixed"/>
        <w:tblLook w:val="0000"/>
      </w:tblPr>
      <w:tblGrid>
        <w:gridCol w:w="2830"/>
        <w:gridCol w:w="5664"/>
        <w:tblGridChange w:id="0">
          <w:tblGrid>
            <w:gridCol w:w="2830"/>
            <w:gridCol w:w="5664"/>
          </w:tblGrid>
        </w:tblGridChange>
      </w:tblGrid>
      <w:tr>
        <w:trPr>
          <w:cantSplit w:val="0"/>
          <w:tblHeader w:val="0"/>
        </w:trPr>
        <w:tc>
          <w:tcPr>
            <w:tcBorders>
              <w:bottom w:color="1f497d" w:space="0" w:sz="6" w:val="single"/>
            </w:tcBorders>
            <w:shd w:fill="auto" w:val="clear"/>
            <w:vAlign w:val="center"/>
          </w:tcPr>
          <w:p w:rsidR="00000000" w:rsidDel="00000000" w:rsidP="00000000" w:rsidRDefault="00000000" w:rsidRPr="00000000" w14:paraId="0000002F">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Azienda</w:t>
            </w:r>
          </w:p>
        </w:tc>
        <w:tc>
          <w:tcPr>
            <w:tcBorders>
              <w:bottom w:color="1f497d" w:space="0" w:sz="6" w:val="single"/>
            </w:tcBorders>
            <w:shd w:fill="auto" w:val="clear"/>
            <w:vAlign w:val="center"/>
          </w:tcPr>
          <w:p w:rsidR="00000000" w:rsidDel="00000000" w:rsidP="00000000" w:rsidRDefault="00000000" w:rsidRPr="00000000" w14:paraId="00000030">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1">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Indirizzo</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32">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3">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Nome e cognome del referente</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34">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5">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Ruolo in azienda</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36">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7">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Telefono</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38">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9">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Fax</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3A">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B">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Indirizzo e-mail</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3C">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4" w:val="single"/>
            </w:tcBorders>
            <w:shd w:fill="auto" w:val="clear"/>
            <w:vAlign w:val="center"/>
          </w:tcPr>
          <w:p w:rsidR="00000000" w:rsidDel="00000000" w:rsidP="00000000" w:rsidRDefault="00000000" w:rsidRPr="00000000" w14:paraId="0000003D">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Data compilazione del questionario</w:t>
            </w:r>
          </w:p>
        </w:tc>
        <w:tc>
          <w:tcPr>
            <w:tcBorders>
              <w:top w:color="1f497d" w:space="0" w:sz="6" w:val="single"/>
              <w:bottom w:color="1f497d" w:space="0" w:sz="4" w:val="single"/>
            </w:tcBorders>
            <w:shd w:fill="auto" w:val="clear"/>
            <w:vAlign w:val="center"/>
          </w:tcPr>
          <w:p w:rsidR="00000000" w:rsidDel="00000000" w:rsidP="00000000" w:rsidRDefault="00000000" w:rsidRPr="00000000" w14:paraId="0000003E">
            <w:pPr>
              <w:spacing w:line="480" w:lineRule="auto"/>
              <w:ind w:left="284" w:right="0" w:firstLine="0"/>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3F">
      <w:pPr>
        <w:ind w:left="284" w:right="0" w:firstLine="0"/>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0">
      <w:pPr>
        <w:ind w:left="284" w:right="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1">
      <w:pPr>
        <w:pStyle w:val="Heading2"/>
        <w:ind w:left="284" w:firstLine="0"/>
        <w:jc w:val="both"/>
        <w:rPr>
          <w:sz w:val="28"/>
          <w:szCs w:val="28"/>
        </w:rPr>
      </w:pPr>
      <w:bookmarkStart w:colFirst="0" w:colLast="0" w:name="_30j0zll" w:id="1"/>
      <w:bookmarkEnd w:id="1"/>
      <w:r w:rsidDel="00000000" w:rsidR="00000000" w:rsidRPr="00000000">
        <w:rPr>
          <w:sz w:val="28"/>
          <w:szCs w:val="28"/>
          <w:rtl w:val="0"/>
        </w:rPr>
        <w:t xml:space="preserve">Informativa sul trattamento dei dati personali</w:t>
      </w:r>
    </w:p>
    <w:p w:rsidR="00000000" w:rsidDel="00000000" w:rsidP="00000000" w:rsidRDefault="00000000" w:rsidRPr="00000000" w14:paraId="00000042">
      <w:pPr>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Ai sensi dell'art. 13 del Regolamento europeo 2016/679 relativo alla protezione delle persone fisiche con riguardo al trattamento dei dati personali (nel seguito anche </w:t>
      </w:r>
      <w:r w:rsidDel="00000000" w:rsidR="00000000" w:rsidRPr="00000000">
        <w:rPr>
          <w:rFonts w:ascii="Arial" w:cs="Arial" w:eastAsia="Arial" w:hAnsi="Arial"/>
          <w:i w:val="1"/>
          <w:sz w:val="22"/>
          <w:szCs w:val="22"/>
          <w:rtl w:val="0"/>
        </w:rPr>
        <w:t xml:space="preserve">“Regolamento UE”</w:t>
      </w:r>
      <w:r w:rsidDel="00000000" w:rsidR="00000000" w:rsidRPr="00000000">
        <w:rPr>
          <w:rFonts w:ascii="Arial" w:cs="Arial" w:eastAsia="Arial" w:hAnsi="Arial"/>
          <w:sz w:val="22"/>
          <w:szCs w:val="22"/>
          <w:rtl w:val="0"/>
        </w:rPr>
        <w:t xml:space="preserv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rsidR="00000000" w:rsidDel="00000000" w:rsidP="00000000" w:rsidRDefault="00000000" w:rsidRPr="00000000" w14:paraId="00000044">
      <w:pPr>
        <w:spacing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rsidR="00000000" w:rsidDel="00000000" w:rsidP="00000000" w:rsidRDefault="00000000" w:rsidRPr="00000000" w14:paraId="00000045">
      <w:pPr>
        <w:spacing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conferimento di Dati; l'eventuale rifiuto di fornire gli stessi comporta l'impossibilità di acquisire da parte Vostra, le informazioni per una più compiuta conoscenza del mercato relativamente alla Vostra azienda.</w:t>
      </w:r>
    </w:p>
    <w:p w:rsidR="00000000" w:rsidDel="00000000" w:rsidP="00000000" w:rsidRDefault="00000000" w:rsidRPr="00000000" w14:paraId="00000046">
      <w:pPr>
        <w:spacing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Dati saranno conservati in archivi informatici e cartacei per un periodo di tempo non superiore a quello necessario agli scopi per i quali sono stati raccolti o successivamente trattati, conformemente a quanto previsto dagli obblighi di legge.</w:t>
      </w:r>
    </w:p>
    <w:p w:rsidR="00000000" w:rsidDel="00000000" w:rsidP="00000000" w:rsidRDefault="00000000" w:rsidRPr="00000000" w14:paraId="00000047">
      <w:pPr>
        <w:spacing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Del="00000000" w:rsidR="00000000" w:rsidRPr="00000000">
        <w:rPr>
          <w:rFonts w:ascii="Arial" w:cs="Arial" w:eastAsia="Arial" w:hAnsi="Arial"/>
          <w:i w:val="1"/>
          <w:sz w:val="22"/>
          <w:szCs w:val="22"/>
          <w:rtl w:val="0"/>
        </w:rPr>
        <w:t xml:space="preserve">iii)</w:t>
      </w:r>
      <w:r w:rsidDel="00000000" w:rsidR="00000000" w:rsidRPr="00000000">
        <w:rPr>
          <w:rFonts w:ascii="Arial" w:cs="Arial" w:eastAsia="Arial" w:hAnsi="Arial"/>
          <w:sz w:val="22"/>
          <w:szCs w:val="22"/>
          <w:rtl w:val="0"/>
        </w:rPr>
        <w:t xml:space="preserve"> il diritto di chiedere, e nel caso ottenere, la rettifica e, ove possibile, la cancellazione o, ancora, la limitazione del trattamento e, infine, può opporsi, per motivi legittimi, al loro trattamento; </w:t>
      </w:r>
      <w:r w:rsidDel="00000000" w:rsidR="00000000" w:rsidRPr="00000000">
        <w:rPr>
          <w:rFonts w:ascii="Arial" w:cs="Arial" w:eastAsia="Arial" w:hAnsi="Arial"/>
          <w:i w:val="1"/>
          <w:sz w:val="22"/>
          <w:szCs w:val="22"/>
          <w:rtl w:val="0"/>
        </w:rPr>
        <w:t xml:space="preserve">iv)</w:t>
      </w:r>
      <w:r w:rsidDel="00000000" w:rsidR="00000000" w:rsidRPr="00000000">
        <w:rPr>
          <w:rFonts w:ascii="Arial" w:cs="Arial" w:eastAsia="Arial" w:hAnsi="Arial"/>
          <w:sz w:val="22"/>
          <w:szCs w:val="22"/>
          <w:rtl w:val="0"/>
        </w:rPr>
        <w:t xml:space="preserve"> il diritto alla portabilità dei dati che sarà applicabile nei limiti di cui all’art. 20 del regolamento UE. </w:t>
      </w:r>
    </w:p>
    <w:p w:rsidR="00000000" w:rsidDel="00000000" w:rsidP="00000000" w:rsidRDefault="00000000" w:rsidRPr="00000000" w14:paraId="00000048">
      <w:pPr>
        <w:spacing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rsidR="00000000" w:rsidDel="00000000" w:rsidP="00000000" w:rsidRDefault="00000000" w:rsidRPr="00000000" w14:paraId="00000049">
      <w:pPr>
        <w:spacing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L’invio ad ARPAE del Documento di Consultazione del mercato implica il consenso al trattamento dei Dati personali forniti.</w:t>
      </w:r>
    </w:p>
    <w:p w:rsidR="00000000" w:rsidDel="00000000" w:rsidP="00000000" w:rsidRDefault="00000000" w:rsidRPr="00000000" w14:paraId="0000004A">
      <w:pPr>
        <w:spacing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Titolare del trattamento dei dati è Arpae Emilia-Romagna, con sede in Via Po 5, 40139 Bologna, </w:t>
      </w:r>
      <w:hyperlink r:id="rId7">
        <w:r w:rsidDel="00000000" w:rsidR="00000000" w:rsidRPr="00000000">
          <w:rPr>
            <w:rFonts w:ascii="Arial" w:cs="Arial" w:eastAsia="Arial" w:hAnsi="Arial"/>
            <w:color w:val="0000ff"/>
            <w:sz w:val="22"/>
            <w:szCs w:val="22"/>
            <w:u w:val="single"/>
            <w:rtl w:val="0"/>
          </w:rPr>
          <w:t xml:space="preserve">dirgen@cert.arpa.emr.it</w:t>
        </w:r>
      </w:hyperlink>
      <w:r w:rsidDel="00000000" w:rsidR="00000000" w:rsidRPr="00000000">
        <w:rPr>
          <w:rFonts w:ascii="Arial" w:cs="Arial" w:eastAsia="Arial" w:hAnsi="Arial"/>
          <w:sz w:val="22"/>
          <w:szCs w:val="22"/>
          <w:rtl w:val="0"/>
        </w:rPr>
        <w:t xml:space="preserve">. Le richieste per l’esercizio dei diritti riconosciuti di cui agli artt. da 15 a 23 del regolamento UE, potranno essere avanzate al Responsabile della protezione dei dati  al seguente indirizzo di posta elettronica all’indirizzo </w:t>
      </w:r>
      <w:hyperlink r:id="rId8">
        <w:r w:rsidDel="00000000" w:rsidR="00000000" w:rsidRPr="00000000">
          <w:rPr>
            <w:rFonts w:ascii="Arial" w:cs="Arial" w:eastAsia="Arial" w:hAnsi="Arial"/>
            <w:color w:val="0000ff"/>
            <w:sz w:val="22"/>
            <w:szCs w:val="22"/>
            <w:u w:val="single"/>
            <w:rtl w:val="0"/>
          </w:rPr>
          <w:t xml:space="preserve">dpo@arpae.it</w:t>
        </w:r>
      </w:hyperlink>
      <w:r w:rsidDel="00000000" w:rsidR="00000000" w:rsidRPr="00000000">
        <w:rPr>
          <w:rFonts w:ascii="Arial" w:cs="Arial" w:eastAsia="Arial" w:hAnsi="Arial"/>
          <w:sz w:val="22"/>
          <w:szCs w:val="22"/>
          <w:rtl w:val="0"/>
        </w:rPr>
        <w:t xml:space="preserve"> presso Arpae.</w:t>
      </w:r>
    </w:p>
    <w:p w:rsidR="00000000" w:rsidDel="00000000" w:rsidP="00000000" w:rsidRDefault="00000000" w:rsidRPr="00000000" w14:paraId="0000004B">
      <w:pPr>
        <w:spacing w:line="276" w:lineRule="auto"/>
        <w:ind w:left="284" w:right="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2"/>
        <w:ind w:left="0" w:firstLine="0"/>
        <w:jc w:val="both"/>
        <w:rPr>
          <w:sz w:val="28"/>
          <w:szCs w:val="28"/>
        </w:rPr>
      </w:pPr>
      <w:bookmarkStart w:colFirst="0" w:colLast="0" w:name="_1fob9te" w:id="2"/>
      <w:bookmarkEnd w:id="2"/>
      <w:r w:rsidDel="00000000" w:rsidR="00000000" w:rsidRPr="00000000">
        <w:rPr>
          <w:sz w:val="28"/>
          <w:szCs w:val="28"/>
          <w:rtl w:val="0"/>
        </w:rPr>
        <w:t xml:space="preserve">Premessa</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presente consultazione  ha per oggetto il prossimo affidamento del servizio di digitalizzazione degli </w:t>
      </w:r>
      <w:r w:rsidDel="00000000" w:rsidR="00000000" w:rsidRPr="00000000">
        <w:rPr>
          <w:rFonts w:ascii="Arial" w:cs="Arial" w:eastAsia="Arial" w:hAnsi="Arial"/>
          <w:color w:val="000000"/>
          <w:sz w:val="22"/>
          <w:szCs w:val="22"/>
          <w:rtl w:val="0"/>
        </w:rPr>
        <w:t xml:space="preserve">archivi delle pratiche di concessione del demanio idrico. </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Style w:val="Heading2"/>
        <w:jc w:val="both"/>
        <w:rPr>
          <w:sz w:val="28"/>
          <w:szCs w:val="28"/>
        </w:rPr>
      </w:pPr>
      <w:bookmarkStart w:colFirst="0" w:colLast="0" w:name="_3znysh7" w:id="3"/>
      <w:bookmarkEnd w:id="3"/>
      <w:r w:rsidDel="00000000" w:rsidR="00000000" w:rsidRPr="00000000">
        <w:rPr>
          <w:sz w:val="28"/>
          <w:szCs w:val="28"/>
          <w:rtl w:val="0"/>
        </w:rPr>
        <w:t xml:space="preserve">Breve descrizione dell’iniziativa di appalto</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l’appalto in oggetto si intende individuare un fornitore per conseguire la digitalizzazione degli </w:t>
      </w:r>
      <w:r w:rsidDel="00000000" w:rsidR="00000000" w:rsidRPr="00000000">
        <w:rPr>
          <w:rFonts w:ascii="Arial" w:cs="Arial" w:eastAsia="Arial" w:hAnsi="Arial"/>
          <w:color w:val="000000"/>
          <w:sz w:val="22"/>
          <w:szCs w:val="22"/>
          <w:rtl w:val="0"/>
        </w:rPr>
        <w:t xml:space="preserve">archivi delle pratiche di concessione del demanio idrico</w:t>
      </w:r>
      <w:r w:rsidDel="00000000" w:rsidR="00000000" w:rsidRPr="00000000">
        <w:rPr>
          <w:rFonts w:ascii="Arial" w:cs="Arial" w:eastAsia="Arial" w:hAnsi="Arial"/>
          <w:sz w:val="22"/>
          <w:szCs w:val="22"/>
          <w:rtl w:val="0"/>
        </w:rPr>
        <w:t xml:space="preserve">, con il compito di prestare i servizi descritti nell’allegato 1.</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Arpae ritiene che il presente appalto possa coprire solo una parte degli archivi da digitalizzare.</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trike w:val="1"/>
          <w:sz w:val="22"/>
          <w:szCs w:val="22"/>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Dovranno essere scansionati i fascicoli delle pratiche di concessione vigenti in istruttoria a partire da una sede provinciale, con metadatazione che può andare dal solo codice pratica per tutti i documenti del fascicolo  alla classificazione dei documenti in 2-3 categorie all’interno del fascicolo denominato col codice pratica.</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 una descrizione più dettagliata dei servizi vedere allegato 1.</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widowControl w:val="1"/>
        <w:spacing w:after="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durata ipotizzata  del contratto sarà di 6 mesi.</w:t>
      </w:r>
    </w:p>
    <w:p w:rsidR="00000000" w:rsidDel="00000000" w:rsidP="00000000" w:rsidRDefault="00000000" w:rsidRPr="00000000" w14:paraId="00000059">
      <w:pPr>
        <w:widowControl w:val="1"/>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L'importo stimato a base d’asta è previsto in 200.000,00 Euro IVA esclusa.</w:t>
      </w:r>
      <w:r w:rsidDel="00000000" w:rsidR="00000000" w:rsidRPr="00000000">
        <w:rPr>
          <w:rtl w:val="0"/>
        </w:rPr>
      </w:r>
    </w:p>
    <w:p w:rsidR="00000000" w:rsidDel="00000000" w:rsidP="00000000" w:rsidRDefault="00000000" w:rsidRPr="00000000" w14:paraId="0000005A">
      <w:pPr>
        <w:rPr>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2"/>
        <w:spacing w:line="276" w:lineRule="auto"/>
        <w:ind w:left="0" w:firstLine="0"/>
        <w:jc w:val="center"/>
        <w:rPr>
          <w:sz w:val="28"/>
          <w:szCs w:val="28"/>
        </w:rPr>
      </w:pPr>
      <w:bookmarkStart w:colFirst="0" w:colLast="0" w:name="_2et92p0" w:id="4"/>
      <w:bookmarkEnd w:id="4"/>
      <w:r w:rsidDel="00000000" w:rsidR="00000000" w:rsidRPr="00000000">
        <w:rPr>
          <w:sz w:val="28"/>
          <w:szCs w:val="28"/>
          <w:rtl w:val="0"/>
        </w:rPr>
        <w:t xml:space="preserve">QUESTIONARIO</w:t>
      </w:r>
    </w:p>
    <w:p w:rsidR="00000000" w:rsidDel="00000000" w:rsidP="00000000" w:rsidRDefault="00000000" w:rsidRPr="00000000" w14:paraId="0000005D">
      <w:pPr>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E">
      <w:pPr>
        <w:numPr>
          <w:ilvl w:val="0"/>
          <w:numId w:val="3"/>
        </w:numPr>
        <w:spacing w:line="276" w:lineRule="auto"/>
        <w:ind w:left="284" w:right="0" w:hanging="36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BUSINESS AZIENDALE:</w:t>
      </w:r>
      <w:r w:rsidDel="00000000" w:rsidR="00000000" w:rsidRPr="00000000">
        <w:rPr>
          <w:rFonts w:ascii="Arial" w:cs="Arial" w:eastAsia="Arial" w:hAnsi="Arial"/>
          <w:sz w:val="22"/>
          <w:szCs w:val="22"/>
          <w:rtl w:val="0"/>
        </w:rPr>
        <w:t xml:space="preserve"> vi preghiamo di riportare una breve descrizione della vostra Azienda, indicando il core business/i principali settori di attività, la tipologia (piccola, media, grande impresa) il numero di dipendenti</w:t>
      </w:r>
    </w:p>
    <w:p w:rsidR="00000000" w:rsidDel="00000000" w:rsidP="00000000" w:rsidRDefault="00000000" w:rsidRPr="00000000" w14:paraId="0000005F">
      <w:pPr>
        <w:spacing w:line="276" w:lineRule="auto"/>
        <w:ind w:left="360" w:right="0" w:firstLine="0"/>
        <w:jc w:val="both"/>
        <w:rPr>
          <w:rFonts w:ascii="Arial" w:cs="Arial" w:eastAsia="Arial" w:hAnsi="Arial"/>
          <w:sz w:val="22"/>
          <w:szCs w:val="22"/>
        </w:rPr>
      </w:pPr>
      <w:r w:rsidDel="00000000" w:rsidR="00000000" w:rsidRPr="00000000">
        <w:rPr>
          <w:rtl w:val="0"/>
        </w:rPr>
      </w:r>
    </w:p>
    <w:tbl>
      <w:tblPr>
        <w:tblStyle w:val="Table2"/>
        <w:tblW w:w="8494.0" w:type="dxa"/>
        <w:jc w:val="left"/>
        <w:tblInd w:w="-25.0" w:type="dxa"/>
        <w:tblBorders>
          <w:top w:color="1f497d" w:space="0" w:sz="4" w:val="single"/>
          <w:left w:color="1f497d" w:space="0" w:sz="4" w:val="single"/>
          <w:bottom w:color="1f497d" w:space="0" w:sz="4" w:val="single"/>
          <w:right w:color="1f497d" w:space="0" w:sz="4" w:val="single"/>
          <w:insideH w:color="1f497d" w:space="0" w:sz="4" w:val="single"/>
          <w:insideV w:color="1f497d" w:space="0" w:sz="4" w:val="single"/>
        </w:tblBorders>
        <w:tblLayout w:type="fixed"/>
        <w:tblLook w:val="0000"/>
      </w:tblPr>
      <w:tblGrid>
        <w:gridCol w:w="8494"/>
        <w:tblGridChange w:id="0">
          <w:tblGrid>
            <w:gridCol w:w="8494"/>
          </w:tblGrid>
        </w:tblGridChange>
      </w:tblGrid>
      <w:tr>
        <w:trPr>
          <w:cantSplit w:val="0"/>
          <w:trHeight w:val="2610" w:hRule="atLeast"/>
          <w:tblHeader w:val="0"/>
        </w:trPr>
        <w:tc>
          <w:tcPr>
            <w:tcBorders>
              <w:top w:color="1f497d" w:space="0" w:sz="4" w:val="single"/>
              <w:left w:color="1f497d" w:space="0" w:sz="4" w:val="single"/>
              <w:bottom w:color="1f497d" w:space="0" w:sz="4" w:val="single"/>
              <w:right w:color="1f497d" w:space="0" w:sz="4" w:val="single"/>
            </w:tcBorders>
            <w:shd w:fill="f2f2f2" w:val="clear"/>
          </w:tcPr>
          <w:p w:rsidR="00000000" w:rsidDel="00000000" w:rsidP="00000000" w:rsidRDefault="00000000" w:rsidRPr="00000000" w14:paraId="00000060">
            <w:pPr>
              <w:ind w:left="284" w:right="0" w:firstLine="0"/>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1">
      <w:pPr>
        <w:spacing w:line="276"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2">
      <w:pPr>
        <w:numPr>
          <w:ilvl w:val="0"/>
          <w:numId w:val="3"/>
        </w:numPr>
        <w:spacing w:line="276" w:lineRule="auto"/>
        <w:ind w:left="284" w:right="0" w:hanging="36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FATTURATO</w:t>
      </w:r>
      <w:r w:rsidDel="00000000" w:rsidR="00000000" w:rsidRPr="00000000">
        <w:rPr>
          <w:rFonts w:ascii="Arial" w:cs="Arial" w:eastAsia="Arial" w:hAnsi="Arial"/>
          <w:sz w:val="22"/>
          <w:szCs w:val="22"/>
          <w:rtl w:val="0"/>
        </w:rPr>
        <w:t xml:space="preserve">: Indicare il fatturato specifico sostenuto dall’azienda </w:t>
      </w:r>
      <w:r w:rsidDel="00000000" w:rsidR="00000000" w:rsidRPr="00000000">
        <w:rPr>
          <w:rFonts w:ascii="Arial" w:cs="Arial" w:eastAsia="Arial" w:hAnsi="Arial"/>
          <w:sz w:val="22"/>
          <w:szCs w:val="22"/>
          <w:u w:val="single"/>
          <w:rtl w:val="0"/>
        </w:rPr>
        <w:t xml:space="preserve">nell’ultimo triennio disponibile rispetto all’anno corrente</w:t>
      </w:r>
      <w:r w:rsidDel="00000000" w:rsidR="00000000" w:rsidRPr="00000000">
        <w:rPr>
          <w:rFonts w:ascii="Arial" w:cs="Arial" w:eastAsia="Arial" w:hAnsi="Arial"/>
          <w:sz w:val="22"/>
          <w:szCs w:val="22"/>
          <w:rtl w:val="0"/>
        </w:rPr>
        <w:t xml:space="preserve">, preferibilmente specificando il </w:t>
      </w:r>
      <w:r w:rsidDel="00000000" w:rsidR="00000000" w:rsidRPr="00000000">
        <w:rPr>
          <w:rFonts w:ascii="Arial" w:cs="Arial" w:eastAsia="Arial" w:hAnsi="Arial"/>
          <w:i w:val="0"/>
          <w:smallCaps w:val="0"/>
          <w:strike w:val="0"/>
          <w:color w:val="00000a"/>
          <w:sz w:val="22"/>
          <w:szCs w:val="22"/>
          <w:u w:val="none"/>
          <w:vertAlign w:val="baseline"/>
          <w:rtl w:val="0"/>
        </w:rPr>
        <w:t xml:space="preserve">valore relativo a</w:t>
      </w:r>
      <w:r w:rsidDel="00000000" w:rsidR="00000000" w:rsidRPr="00000000">
        <w:rPr>
          <w:rFonts w:ascii="Arial" w:cs="Arial" w:eastAsia="Arial" w:hAnsi="Arial"/>
          <w:sz w:val="22"/>
          <w:szCs w:val="22"/>
          <w:rtl w:val="0"/>
        </w:rPr>
        <w:t xml:space="preserve"> servizi analoghi a quelli oggetto di gara (servizi di digitalizzazione di documenti):</w:t>
      </w:r>
    </w:p>
    <w:p w:rsidR="00000000" w:rsidDel="00000000" w:rsidP="00000000" w:rsidRDefault="00000000" w:rsidRPr="00000000" w14:paraId="00000063">
      <w:pPr>
        <w:spacing w:line="276" w:lineRule="auto"/>
        <w:ind w:left="284" w:right="0" w:firstLine="0"/>
        <w:jc w:val="both"/>
        <w:rPr>
          <w:rFonts w:ascii="Arial" w:cs="Arial" w:eastAsia="Arial" w:hAnsi="Arial"/>
          <w:i w:val="0"/>
          <w:smallCaps w:val="0"/>
          <w:strike w:val="0"/>
          <w:color w:val="00000a"/>
          <w:sz w:val="22"/>
          <w:szCs w:val="22"/>
          <w:u w:val="none"/>
          <w:vertAlign w:val="baseline"/>
        </w:rPr>
      </w:pPr>
      <w:r w:rsidDel="00000000" w:rsidR="00000000" w:rsidRPr="00000000">
        <w:rPr>
          <w:rtl w:val="0"/>
        </w:rPr>
      </w:r>
    </w:p>
    <w:tbl>
      <w:tblPr>
        <w:tblStyle w:val="Table3"/>
        <w:tblW w:w="8494.0" w:type="dxa"/>
        <w:jc w:val="left"/>
        <w:tblInd w:w="-25.0" w:type="dxa"/>
        <w:tblBorders>
          <w:top w:color="1f497d" w:space="0" w:sz="4" w:val="single"/>
          <w:left w:color="1f497d" w:space="0" w:sz="4" w:val="single"/>
          <w:bottom w:color="1f497d" w:space="0" w:sz="4" w:val="single"/>
          <w:right w:color="1f497d" w:space="0" w:sz="4" w:val="single"/>
          <w:insideH w:color="1f497d" w:space="0" w:sz="4" w:val="single"/>
          <w:insideV w:color="1f497d" w:space="0" w:sz="4" w:val="single"/>
        </w:tblBorders>
        <w:tblLayout w:type="fixed"/>
        <w:tblLook w:val="0000"/>
      </w:tblPr>
      <w:tblGrid>
        <w:gridCol w:w="8494"/>
        <w:tblGridChange w:id="0">
          <w:tblGrid>
            <w:gridCol w:w="8494"/>
          </w:tblGrid>
        </w:tblGridChange>
      </w:tblGrid>
      <w:tr>
        <w:trPr>
          <w:cantSplit w:val="0"/>
          <w:trHeight w:val="2760" w:hRule="atLeast"/>
          <w:tblHeader w:val="0"/>
        </w:trPr>
        <w:tc>
          <w:tcPr>
            <w:tcBorders>
              <w:top w:color="1f497d" w:space="0" w:sz="4" w:val="single"/>
              <w:left w:color="1f497d" w:space="0" w:sz="4" w:val="single"/>
              <w:bottom w:color="1f497d" w:space="0" w:sz="4" w:val="single"/>
              <w:right w:color="1f497d" w:space="0" w:sz="4" w:val="single"/>
            </w:tcBorders>
            <w:shd w:fill="f2f2f2" w:val="clear"/>
          </w:tcPr>
          <w:p w:rsidR="00000000" w:rsidDel="00000000" w:rsidP="00000000" w:rsidRDefault="00000000" w:rsidRPr="00000000" w14:paraId="00000064">
            <w:pPr>
              <w:ind w:left="284" w:right="0" w:firstLine="0"/>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5">
      <w:pPr>
        <w:ind w:left="284" w:right="0" w:firstLine="0"/>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66">
      <w:pPr>
        <w:ind w:left="284" w:right="0" w:firstLine="0"/>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67">
      <w:pPr>
        <w:numPr>
          <w:ilvl w:val="0"/>
          <w:numId w:val="3"/>
        </w:numPr>
        <w:spacing w:line="276" w:lineRule="auto"/>
        <w:ind w:left="284" w:right="0" w:hanging="36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PROGETTI ANALOGHI:</w:t>
      </w:r>
      <w:r w:rsidDel="00000000" w:rsidR="00000000" w:rsidRPr="00000000">
        <w:rPr>
          <w:rFonts w:ascii="Arial" w:cs="Arial" w:eastAsia="Arial" w:hAnsi="Arial"/>
          <w:sz w:val="22"/>
          <w:szCs w:val="22"/>
          <w:rtl w:val="0"/>
        </w:rPr>
        <w:t xml:space="preserve"> Si richiede di fornire elementi da cui si possa evincere l’esperienza maturata negli anni della vostra Azienda in progetti analoghi  a quello sopra descritto indicando i progetti eseguiti in termini di attività erogate, dimensioni economiche, dimensioni quantitative, cliente, durata.</w:t>
      </w:r>
    </w:p>
    <w:tbl>
      <w:tblPr>
        <w:tblStyle w:val="Table4"/>
        <w:tblW w:w="8494.0" w:type="dxa"/>
        <w:jc w:val="left"/>
        <w:tblInd w:w="-25.0" w:type="dxa"/>
        <w:tblBorders>
          <w:top w:color="1f497d" w:space="0" w:sz="4" w:val="single"/>
          <w:left w:color="1f497d" w:space="0" w:sz="4" w:val="single"/>
          <w:bottom w:color="1f497d" w:space="0" w:sz="4" w:val="single"/>
          <w:right w:color="1f497d" w:space="0" w:sz="4" w:val="single"/>
          <w:insideH w:color="1f497d" w:space="0" w:sz="4" w:val="single"/>
          <w:insideV w:color="1f497d" w:space="0" w:sz="4" w:val="single"/>
        </w:tblBorders>
        <w:tblLayout w:type="fixed"/>
        <w:tblLook w:val="0000"/>
      </w:tblPr>
      <w:tblGrid>
        <w:gridCol w:w="8494"/>
        <w:tblGridChange w:id="0">
          <w:tblGrid>
            <w:gridCol w:w="8494"/>
          </w:tblGrid>
        </w:tblGridChange>
      </w:tblGrid>
      <w:tr>
        <w:trPr>
          <w:cantSplit w:val="0"/>
          <w:trHeight w:val="3000" w:hRule="atLeast"/>
          <w:tblHeader w:val="0"/>
        </w:trPr>
        <w:tc>
          <w:tcPr>
            <w:tcBorders>
              <w:top w:color="1f497d" w:space="0" w:sz="4" w:val="single"/>
              <w:left w:color="1f497d" w:space="0" w:sz="4" w:val="single"/>
              <w:bottom w:color="1f497d" w:space="0" w:sz="4" w:val="single"/>
              <w:right w:color="1f497d" w:space="0" w:sz="4" w:val="single"/>
            </w:tcBorders>
            <w:shd w:fill="f2f2f2" w:val="clear"/>
          </w:tcPr>
          <w:p w:rsidR="00000000" w:rsidDel="00000000" w:rsidP="00000000" w:rsidRDefault="00000000" w:rsidRPr="00000000" w14:paraId="00000068">
            <w:pPr>
              <w:ind w:left="284" w:right="0" w:firstLine="0"/>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9">
      <w:pPr>
        <w:ind w:left="284" w:right="0" w:firstLine="0"/>
        <w:jc w:val="both"/>
        <w:rPr>
          <w:rFonts w:ascii="Arial" w:cs="Arial" w:eastAsia="Arial" w:hAnsi="Arial"/>
          <w:i w:val="1"/>
          <w:color w:val="0000ff"/>
          <w:sz w:val="22"/>
          <w:szCs w:val="22"/>
        </w:rPr>
      </w:pPr>
      <w:r w:rsidDel="00000000" w:rsidR="00000000" w:rsidRPr="00000000">
        <w:rPr>
          <w:rtl w:val="0"/>
        </w:rPr>
      </w:r>
    </w:p>
    <w:p w:rsidR="00000000" w:rsidDel="00000000" w:rsidP="00000000" w:rsidRDefault="00000000" w:rsidRPr="00000000" w14:paraId="0000006A">
      <w:pPr>
        <w:numPr>
          <w:ilvl w:val="0"/>
          <w:numId w:val="3"/>
        </w:numPr>
        <w:spacing w:line="276" w:lineRule="auto"/>
        <w:ind w:left="360" w:right="0" w:hanging="36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CERTIFICAZIONI:</w:t>
      </w:r>
      <w:r w:rsidDel="00000000" w:rsidR="00000000" w:rsidRPr="00000000">
        <w:rPr>
          <w:rFonts w:ascii="Arial" w:cs="Arial" w:eastAsia="Arial" w:hAnsi="Arial"/>
          <w:sz w:val="22"/>
          <w:szCs w:val="22"/>
          <w:rtl w:val="0"/>
        </w:rPr>
        <w:t xml:space="preserve"> a vostro avviso quali Certificazioni Aziendali rilasciate da Organismi  Nazionali/Internazionali/Società/Terze Parti/SOA sono necessarie o opzionali per eseguire le prestazioni indicate nel paragrafo “Breve descrizione dell'iniziativa di appalto " e nell’Allegato 1.</w:t>
      </w:r>
    </w:p>
    <w:tbl>
      <w:tblPr>
        <w:tblStyle w:val="Table5"/>
        <w:tblW w:w="8494.0" w:type="dxa"/>
        <w:jc w:val="left"/>
        <w:tblInd w:w="-25.0" w:type="dxa"/>
        <w:tblBorders>
          <w:top w:color="1f497d" w:space="0" w:sz="4" w:val="single"/>
          <w:left w:color="1f497d" w:space="0" w:sz="4" w:val="single"/>
          <w:bottom w:color="1f497d" w:space="0" w:sz="4" w:val="single"/>
          <w:right w:color="1f497d" w:space="0" w:sz="4" w:val="single"/>
          <w:insideH w:color="1f497d" w:space="0" w:sz="4" w:val="single"/>
          <w:insideV w:color="1f497d" w:space="0" w:sz="4" w:val="single"/>
        </w:tblBorders>
        <w:tblLayout w:type="fixed"/>
        <w:tblLook w:val="0000"/>
      </w:tblPr>
      <w:tblGrid>
        <w:gridCol w:w="8494"/>
        <w:tblGridChange w:id="0">
          <w:tblGrid>
            <w:gridCol w:w="8494"/>
          </w:tblGrid>
        </w:tblGridChange>
      </w:tblGrid>
      <w:tr>
        <w:trPr>
          <w:cantSplit w:val="0"/>
          <w:trHeight w:val="2625" w:hRule="atLeast"/>
          <w:tblHeader w:val="0"/>
        </w:trPr>
        <w:tc>
          <w:tcPr>
            <w:tcBorders>
              <w:top w:color="1f497d" w:space="0" w:sz="4" w:val="single"/>
              <w:left w:color="1f497d" w:space="0" w:sz="4" w:val="single"/>
              <w:bottom w:color="1f497d" w:space="0" w:sz="4" w:val="single"/>
              <w:right w:color="1f497d" w:space="0" w:sz="4" w:val="single"/>
            </w:tcBorders>
            <w:shd w:fill="f2f2f2" w:val="clear"/>
          </w:tcPr>
          <w:p w:rsidR="00000000" w:rsidDel="00000000" w:rsidP="00000000" w:rsidRDefault="00000000" w:rsidRPr="00000000" w14:paraId="0000006B">
            <w:pPr>
              <w:ind w:left="284" w:right="0" w:firstLine="0"/>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C">
      <w:pPr>
        <w:ind w:left="284" w:right="0" w:firstLine="0"/>
        <w:jc w:val="both"/>
        <w:rPr>
          <w:rFonts w:ascii="Arial" w:cs="Arial" w:eastAsia="Arial" w:hAnsi="Arial"/>
          <w:i w:val="1"/>
          <w:color w:val="0000ff"/>
          <w:sz w:val="22"/>
          <w:szCs w:val="22"/>
        </w:rPr>
      </w:pPr>
      <w:r w:rsidDel="00000000" w:rsidR="00000000" w:rsidRPr="00000000">
        <w:rPr>
          <w:rtl w:val="0"/>
        </w:rPr>
      </w:r>
    </w:p>
    <w:p w:rsidR="00000000" w:rsidDel="00000000" w:rsidP="00000000" w:rsidRDefault="00000000" w:rsidRPr="00000000" w14:paraId="0000006D">
      <w:pPr>
        <w:ind w:left="284" w:right="0" w:firstLine="0"/>
        <w:jc w:val="both"/>
        <w:rPr>
          <w:rFonts w:ascii="Arial" w:cs="Arial" w:eastAsia="Arial" w:hAnsi="Arial"/>
          <w:i w:val="1"/>
          <w:color w:val="0000ff"/>
          <w:sz w:val="22"/>
          <w:szCs w:val="22"/>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3"/>
        </w:numPr>
        <w:spacing w:after="0" w:before="0" w:line="276" w:lineRule="auto"/>
        <w:ind w:left="360" w:right="0" w:hanging="360"/>
        <w:jc w:val="both"/>
        <w:rPr>
          <w:rFonts w:ascii="Arial" w:cs="Arial" w:eastAsia="Arial" w:hAnsi="Arial"/>
          <w:sz w:val="22"/>
          <w:szCs w:val="22"/>
        </w:rPr>
      </w:pPr>
      <w:r w:rsidDel="00000000" w:rsidR="00000000" w:rsidRPr="00000000">
        <w:rPr>
          <w:rFonts w:ascii="Arial" w:cs="Arial" w:eastAsia="Arial" w:hAnsi="Arial"/>
          <w:i w:val="0"/>
          <w:smallCaps w:val="0"/>
          <w:strike w:val="0"/>
          <w:color w:val="00000a"/>
          <w:sz w:val="22"/>
          <w:szCs w:val="22"/>
          <w:u w:val="single"/>
          <w:vertAlign w:val="baseline"/>
          <w:rtl w:val="0"/>
        </w:rPr>
        <w:t xml:space="preserve">MODELLO ORGANIZZATIVO:</w:t>
      </w:r>
      <w:r w:rsidDel="00000000" w:rsidR="00000000" w:rsidRPr="00000000">
        <w:rPr>
          <w:rFonts w:ascii="Arial" w:cs="Arial" w:eastAsia="Arial" w:hAnsi="Arial"/>
          <w:i w:val="0"/>
          <w:smallCaps w:val="0"/>
          <w:strike w:val="0"/>
          <w:color w:val="00000a"/>
          <w:sz w:val="22"/>
          <w:szCs w:val="22"/>
          <w:u w:val="none"/>
          <w:vertAlign w:val="baseline"/>
          <w:rtl w:val="0"/>
        </w:rPr>
        <w:t xml:space="preserve"> si chiede di indicare il modello organizzativo e logistico adottati per l’erogazione dei servizi sul territorio </w:t>
      </w:r>
      <w:r w:rsidDel="00000000" w:rsidR="00000000" w:rsidRPr="00000000">
        <w:rPr>
          <w:rFonts w:ascii="Arial" w:cs="Arial" w:eastAsia="Arial" w:hAnsi="Arial"/>
          <w:sz w:val="22"/>
          <w:szCs w:val="22"/>
          <w:rtl w:val="0"/>
        </w:rPr>
        <w:t xml:space="preserve">regionale</w:t>
      </w:r>
      <w:r w:rsidDel="00000000" w:rsidR="00000000" w:rsidRPr="00000000">
        <w:rPr>
          <w:rFonts w:ascii="Arial" w:cs="Arial" w:eastAsia="Arial" w:hAnsi="Arial"/>
          <w:i w:val="0"/>
          <w:smallCaps w:val="0"/>
          <w:strike w:val="0"/>
          <w:color w:val="00000a"/>
          <w:sz w:val="22"/>
          <w:szCs w:val="22"/>
          <w:u w:val="none"/>
          <w:vertAlign w:val="baseline"/>
          <w:rtl w:val="0"/>
        </w:rPr>
        <w:t xml:space="preserve">, (ad es. disponete di Vostre strutture o operate tramite accordi commerciali, etc.)</w:t>
      </w:r>
      <w:r w:rsidDel="00000000" w:rsidR="00000000" w:rsidRPr="00000000">
        <w:rPr>
          <w:rtl w:val="0"/>
        </w:rPr>
      </w:r>
    </w:p>
    <w:p w:rsidR="00000000" w:rsidDel="00000000" w:rsidP="00000000" w:rsidRDefault="00000000" w:rsidRPr="00000000" w14:paraId="0000006F">
      <w:pPr>
        <w:keepNext w:val="0"/>
        <w:keepLines w:val="0"/>
        <w:widowControl w:val="1"/>
        <w:spacing w:after="0" w:before="0" w:line="276" w:lineRule="auto"/>
        <w:ind w:right="0"/>
        <w:jc w:val="both"/>
        <w:rPr>
          <w:rFonts w:ascii="Arial" w:cs="Arial" w:eastAsia="Arial" w:hAnsi="Arial"/>
          <w:sz w:val="22"/>
          <w:szCs w:val="22"/>
        </w:rPr>
      </w:pPr>
      <w:r w:rsidDel="00000000" w:rsidR="00000000" w:rsidRPr="00000000">
        <w:rPr>
          <w:rtl w:val="0"/>
        </w:rPr>
      </w:r>
    </w:p>
    <w:tbl>
      <w:tblPr>
        <w:tblStyle w:val="Table6"/>
        <w:tblW w:w="8494.0" w:type="dxa"/>
        <w:jc w:val="left"/>
        <w:tblInd w:w="-25.0" w:type="dxa"/>
        <w:tblBorders>
          <w:top w:color="1f497d" w:space="0" w:sz="4" w:val="single"/>
          <w:left w:color="1f497d" w:space="0" w:sz="4" w:val="single"/>
          <w:bottom w:color="1f497d" w:space="0" w:sz="4" w:val="single"/>
          <w:right w:color="1f497d" w:space="0" w:sz="4" w:val="single"/>
          <w:insideH w:color="1f497d" w:space="0" w:sz="4" w:val="single"/>
          <w:insideV w:color="1f497d" w:space="0" w:sz="4" w:val="single"/>
        </w:tblBorders>
        <w:tblLayout w:type="fixed"/>
        <w:tblLook w:val="0000"/>
      </w:tblPr>
      <w:tblGrid>
        <w:gridCol w:w="8494"/>
        <w:tblGridChange w:id="0">
          <w:tblGrid>
            <w:gridCol w:w="8494"/>
          </w:tblGrid>
        </w:tblGridChange>
      </w:tblGrid>
      <w:tr>
        <w:trPr>
          <w:cantSplit w:val="0"/>
          <w:trHeight w:val="1860" w:hRule="atLeast"/>
          <w:tblHeader w:val="0"/>
        </w:trPr>
        <w:tc>
          <w:tcPr>
            <w:tcBorders>
              <w:top w:color="1f497d" w:space="0" w:sz="4" w:val="single"/>
              <w:left w:color="1f497d" w:space="0" w:sz="4" w:val="single"/>
              <w:bottom w:color="1f497d" w:space="0" w:sz="4" w:val="single"/>
              <w:right w:color="1f497d" w:space="0" w:sz="4" w:val="single"/>
            </w:tcBorders>
            <w:shd w:fill="f2f2f2" w:val="clear"/>
          </w:tcPr>
          <w:p w:rsidR="00000000" w:rsidDel="00000000" w:rsidP="00000000" w:rsidRDefault="00000000" w:rsidRPr="00000000" w14:paraId="00000070">
            <w:pPr>
              <w:ind w:left="284" w:right="0" w:firstLine="0"/>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1">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Rispetto ai servizi descritti nell’Allegato 1, quali osservazioni si intende formulare?</w:t>
      </w:r>
    </w:p>
    <w:tbl>
      <w:tblPr>
        <w:tblStyle w:val="Table7"/>
        <w:tblW w:w="8494.0" w:type="dxa"/>
        <w:jc w:val="left"/>
        <w:tblInd w:w="-25.0" w:type="dxa"/>
        <w:tblBorders>
          <w:top w:color="1f497d" w:space="0" w:sz="4" w:val="single"/>
          <w:left w:color="1f497d" w:space="0" w:sz="4" w:val="single"/>
          <w:bottom w:color="1f497d" w:space="0" w:sz="4" w:val="single"/>
          <w:right w:color="1f497d" w:space="0" w:sz="4" w:val="single"/>
          <w:insideH w:color="1f497d" w:space="0" w:sz="4" w:val="single"/>
          <w:insideV w:color="1f497d" w:space="0" w:sz="4" w:val="single"/>
        </w:tblBorders>
        <w:tblLayout w:type="fixed"/>
        <w:tblLook w:val="0000"/>
      </w:tblPr>
      <w:tblGrid>
        <w:gridCol w:w="8494"/>
        <w:tblGridChange w:id="0">
          <w:tblGrid>
            <w:gridCol w:w="8494"/>
          </w:tblGrid>
        </w:tblGridChange>
      </w:tblGrid>
      <w:tr>
        <w:trPr>
          <w:cantSplit w:val="0"/>
          <w:trHeight w:val="2760" w:hRule="atLeast"/>
          <w:tblHeader w:val="0"/>
        </w:trPr>
        <w:tc>
          <w:tcPr>
            <w:tcBorders>
              <w:top w:color="1f497d" w:space="0" w:sz="4" w:val="single"/>
              <w:left w:color="1f497d" w:space="0" w:sz="4" w:val="single"/>
              <w:bottom w:color="1f497d" w:space="0" w:sz="4" w:val="single"/>
              <w:right w:color="1f497d" w:space="0" w:sz="4" w:val="single"/>
            </w:tcBorders>
            <w:shd w:fill="f2f2f2" w:val="clear"/>
          </w:tcPr>
          <w:p w:rsidR="00000000" w:rsidDel="00000000" w:rsidP="00000000" w:rsidRDefault="00000000" w:rsidRPr="00000000" w14:paraId="00000073">
            <w:pPr>
              <w:ind w:left="284" w:firstLine="0"/>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4">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Arpae ritiene opportuno strutturare l’appalto in un unico Lotto; ritenete la scelta funzionale oppure suggerite una divisione in Lotti? In questo secondo caso la divisione in base a quali criteri dovrebbe avvenire?</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sz w:val="22"/>
          <w:szCs w:val="22"/>
        </w:rPr>
      </w:pPr>
      <w:r w:rsidDel="00000000" w:rsidR="00000000" w:rsidRPr="00000000">
        <w:rPr>
          <w:rtl w:val="0"/>
        </w:rPr>
      </w:r>
    </w:p>
    <w:tbl>
      <w:tblPr>
        <w:tblStyle w:val="Table8"/>
        <w:tblW w:w="8494.0" w:type="dxa"/>
        <w:jc w:val="left"/>
        <w:tblInd w:w="-25.0" w:type="dxa"/>
        <w:tblBorders>
          <w:top w:color="1f497d" w:space="0" w:sz="4" w:val="single"/>
          <w:left w:color="1f497d" w:space="0" w:sz="4" w:val="single"/>
          <w:bottom w:color="1f497d" w:space="0" w:sz="4" w:val="single"/>
          <w:right w:color="1f497d" w:space="0" w:sz="4" w:val="single"/>
          <w:insideH w:color="1f497d" w:space="0" w:sz="4" w:val="single"/>
          <w:insideV w:color="1f497d" w:space="0" w:sz="4" w:val="single"/>
        </w:tblBorders>
        <w:tblLayout w:type="fixed"/>
        <w:tblLook w:val="0000"/>
      </w:tblPr>
      <w:tblGrid>
        <w:gridCol w:w="8494"/>
        <w:tblGridChange w:id="0">
          <w:tblGrid>
            <w:gridCol w:w="8494"/>
          </w:tblGrid>
        </w:tblGridChange>
      </w:tblGrid>
      <w:tr>
        <w:trPr>
          <w:cantSplit w:val="0"/>
          <w:trHeight w:val="2760" w:hRule="atLeast"/>
          <w:tblHeader w:val="0"/>
        </w:trPr>
        <w:tc>
          <w:tcPr>
            <w:tcBorders>
              <w:top w:color="1f497d" w:space="0" w:sz="4" w:val="single"/>
              <w:left w:color="1f497d" w:space="0" w:sz="4" w:val="single"/>
              <w:bottom w:color="1f497d" w:space="0" w:sz="4" w:val="single"/>
              <w:right w:color="1f497d" w:space="0" w:sz="4" w:val="single"/>
            </w:tcBorders>
            <w:shd w:fill="f2f2f2" w:val="clear"/>
          </w:tcPr>
          <w:p w:rsidR="00000000" w:rsidDel="00000000" w:rsidP="00000000" w:rsidRDefault="00000000" w:rsidRPr="00000000" w14:paraId="00000077">
            <w:pPr>
              <w:ind w:left="284" w:firstLine="0"/>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8">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Ai fini della formulazione dell’offerta economica che sarà poi oggetto di valutazione in sede di gara, quali indicazioni ritenete di fornire all’amministrazione per la comparazione delle offerte, e dunque quale parametro per la formulazione del prezzo unitario (euro/metro lineare; altro)?</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sz w:val="22"/>
          <w:szCs w:val="22"/>
        </w:rPr>
      </w:pPr>
      <w:r w:rsidDel="00000000" w:rsidR="00000000" w:rsidRPr="00000000">
        <w:rPr>
          <w:rtl w:val="0"/>
        </w:rPr>
      </w:r>
    </w:p>
    <w:tbl>
      <w:tblPr>
        <w:tblStyle w:val="Table9"/>
        <w:tblW w:w="8494.0" w:type="dxa"/>
        <w:jc w:val="left"/>
        <w:tblInd w:w="-25.0" w:type="dxa"/>
        <w:tblBorders>
          <w:top w:color="1f497d" w:space="0" w:sz="4" w:val="single"/>
          <w:left w:color="1f497d" w:space="0" w:sz="4" w:val="single"/>
          <w:bottom w:color="1f497d" w:space="0" w:sz="4" w:val="single"/>
          <w:right w:color="1f497d" w:space="0" w:sz="4" w:val="single"/>
          <w:insideH w:color="1f497d" w:space="0" w:sz="4" w:val="single"/>
          <w:insideV w:color="1f497d" w:space="0" w:sz="4" w:val="single"/>
        </w:tblBorders>
        <w:tblLayout w:type="fixed"/>
        <w:tblLook w:val="0000"/>
      </w:tblPr>
      <w:tblGrid>
        <w:gridCol w:w="8494"/>
        <w:tblGridChange w:id="0">
          <w:tblGrid>
            <w:gridCol w:w="8494"/>
          </w:tblGrid>
        </w:tblGridChange>
      </w:tblGrid>
      <w:tr>
        <w:trPr>
          <w:cantSplit w:val="0"/>
          <w:trHeight w:val="2520" w:hRule="atLeast"/>
          <w:tblHeader w:val="0"/>
        </w:trPr>
        <w:tc>
          <w:tcPr>
            <w:tcBorders>
              <w:top w:color="1f497d" w:space="0" w:sz="4" w:val="single"/>
              <w:left w:color="1f497d" w:space="0" w:sz="4" w:val="single"/>
              <w:bottom w:color="1f497d" w:space="0" w:sz="4" w:val="single"/>
              <w:right w:color="1f497d" w:space="0" w:sz="4" w:val="single"/>
            </w:tcBorders>
            <w:shd w:fill="f2f2f2" w:val="clear"/>
          </w:tcPr>
          <w:p w:rsidR="00000000" w:rsidDel="00000000" w:rsidP="00000000" w:rsidRDefault="00000000" w:rsidRPr="00000000" w14:paraId="0000007B">
            <w:pPr>
              <w:ind w:left="284" w:firstLine="0"/>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C">
      <w:pPr>
        <w:spacing w:line="276"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line="276"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SUGGERIMENTI: quali sono a vostro avviso i fattori più significativi da considerare nel disegno dell’iniziativa di gara, affinché l’Amministrazione possa massimizzare il rapporto qualità/prezzo delle prestazioni indicate al paragrafo “Breve descrizione dell’iniziativa” e nell’Allegato 1</w:t>
      </w:r>
    </w:p>
    <w:p w:rsidR="00000000" w:rsidDel="00000000" w:rsidP="00000000" w:rsidRDefault="00000000" w:rsidRPr="00000000" w14:paraId="0000007F">
      <w:pPr>
        <w:spacing w:line="276" w:lineRule="auto"/>
        <w:ind w:left="284" w:firstLine="0"/>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80">
      <w:pPr>
        <w:widowControl w:val="1"/>
        <w:ind w:left="360" w:firstLine="0"/>
        <w:jc w:val="both"/>
        <w:rPr>
          <w:rFonts w:ascii="Arial" w:cs="Arial" w:eastAsia="Arial" w:hAnsi="Arial"/>
          <w:color w:val="222222"/>
          <w:highlight w:val="white"/>
        </w:rPr>
      </w:pPr>
      <w:r w:rsidDel="00000000" w:rsidR="00000000" w:rsidRPr="00000000">
        <w:rPr>
          <w:rtl w:val="0"/>
        </w:rPr>
      </w:r>
    </w:p>
    <w:tbl>
      <w:tblPr>
        <w:tblStyle w:val="Table10"/>
        <w:tblW w:w="8494.0" w:type="dxa"/>
        <w:jc w:val="left"/>
        <w:tblInd w:w="-25.0" w:type="dxa"/>
        <w:tblBorders>
          <w:top w:color="1f497d" w:space="0" w:sz="4" w:val="single"/>
          <w:left w:color="1f497d" w:space="0" w:sz="4" w:val="single"/>
          <w:bottom w:color="1f497d" w:space="0" w:sz="4" w:val="single"/>
          <w:right w:color="1f497d" w:space="0" w:sz="4" w:val="single"/>
          <w:insideH w:color="1f497d" w:space="0" w:sz="4" w:val="single"/>
          <w:insideV w:color="1f497d" w:space="0" w:sz="4" w:val="single"/>
        </w:tblBorders>
        <w:tblLayout w:type="fixed"/>
        <w:tblLook w:val="0000"/>
      </w:tblPr>
      <w:tblGrid>
        <w:gridCol w:w="8494"/>
        <w:tblGridChange w:id="0">
          <w:tblGrid>
            <w:gridCol w:w="8494"/>
          </w:tblGrid>
        </w:tblGridChange>
      </w:tblGrid>
      <w:tr>
        <w:trPr>
          <w:cantSplit w:val="0"/>
          <w:trHeight w:val="2100" w:hRule="atLeast"/>
          <w:tblHeader w:val="0"/>
        </w:trPr>
        <w:tc>
          <w:tcPr>
            <w:tcBorders>
              <w:top w:color="1f497d" w:space="0" w:sz="4" w:val="single"/>
              <w:left w:color="1f497d" w:space="0" w:sz="4" w:val="single"/>
              <w:bottom w:color="1f497d" w:space="0" w:sz="4" w:val="single"/>
              <w:right w:color="1f497d" w:space="0" w:sz="4" w:val="single"/>
            </w:tcBorders>
            <w:shd w:fill="f2f2f2" w:val="clear"/>
          </w:tcPr>
          <w:p w:rsidR="00000000" w:rsidDel="00000000" w:rsidP="00000000" w:rsidRDefault="00000000" w:rsidRPr="00000000" w14:paraId="00000081">
            <w:pPr>
              <w:ind w:left="284" w:firstLine="0"/>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2">
      <w:pPr>
        <w:spacing w:line="276" w:lineRule="auto"/>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pacing w:line="276" w:lineRule="auto"/>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widowControl w:val="1"/>
        <w:numPr>
          <w:ilvl w:val="0"/>
          <w:numId w:val="3"/>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 fine di stimare la base d’asta oggetto della gara che sarà indetta da Arpae, quali sono i prezzi indicativi unitari correnti per le prestazioni richieste?</w:t>
      </w:r>
    </w:p>
    <w:p w:rsidR="00000000" w:rsidDel="00000000" w:rsidP="00000000" w:rsidRDefault="00000000" w:rsidRPr="00000000" w14:paraId="00000085">
      <w:pPr>
        <w:widowControl w:val="1"/>
        <w:ind w:left="360" w:firstLine="0"/>
        <w:jc w:val="both"/>
        <w:rPr>
          <w:rFonts w:ascii="Arial" w:cs="Arial" w:eastAsia="Arial" w:hAnsi="Arial"/>
          <w:color w:val="222222"/>
          <w:highlight w:val="white"/>
        </w:rPr>
      </w:pPr>
      <w:r w:rsidDel="00000000" w:rsidR="00000000" w:rsidRPr="00000000">
        <w:rPr>
          <w:rtl w:val="0"/>
        </w:rPr>
      </w:r>
    </w:p>
    <w:tbl>
      <w:tblPr>
        <w:tblStyle w:val="Table11"/>
        <w:tblW w:w="8494.0" w:type="dxa"/>
        <w:jc w:val="left"/>
        <w:tblInd w:w="-25.0" w:type="dxa"/>
        <w:tblBorders>
          <w:top w:color="1f497d" w:space="0" w:sz="4" w:val="single"/>
          <w:left w:color="1f497d" w:space="0" w:sz="4" w:val="single"/>
          <w:bottom w:color="1f497d" w:space="0" w:sz="4" w:val="single"/>
          <w:right w:color="1f497d" w:space="0" w:sz="4" w:val="single"/>
          <w:insideH w:color="1f497d" w:space="0" w:sz="4" w:val="single"/>
          <w:insideV w:color="1f497d" w:space="0" w:sz="4" w:val="single"/>
        </w:tblBorders>
        <w:tblLayout w:type="fixed"/>
        <w:tblLook w:val="0000"/>
      </w:tblPr>
      <w:tblGrid>
        <w:gridCol w:w="8494"/>
        <w:tblGridChange w:id="0">
          <w:tblGrid>
            <w:gridCol w:w="8494"/>
          </w:tblGrid>
        </w:tblGridChange>
      </w:tblGrid>
      <w:tr>
        <w:trPr>
          <w:cantSplit w:val="0"/>
          <w:trHeight w:val="2100" w:hRule="atLeast"/>
          <w:tblHeader w:val="0"/>
        </w:trPr>
        <w:tc>
          <w:tcPr>
            <w:tcBorders>
              <w:top w:color="1f497d" w:space="0" w:sz="4" w:val="single"/>
              <w:left w:color="1f497d" w:space="0" w:sz="4" w:val="single"/>
              <w:bottom w:color="1f497d" w:space="0" w:sz="4" w:val="single"/>
              <w:right w:color="1f497d" w:space="0" w:sz="4" w:val="single"/>
            </w:tcBorders>
            <w:shd w:fill="f2f2f2" w:val="clear"/>
          </w:tcPr>
          <w:p w:rsidR="00000000" w:rsidDel="00000000" w:rsidP="00000000" w:rsidRDefault="00000000" w:rsidRPr="00000000" w14:paraId="00000086">
            <w:pPr>
              <w:ind w:left="284" w:firstLine="0"/>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7">
      <w:pPr>
        <w:widowControl w:val="1"/>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widowControl w:val="1"/>
        <w:numPr>
          <w:ilvl w:val="0"/>
          <w:numId w:val="3"/>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 sono indicazioni in termini di tempi e costi con particolare riferimento alla metadatazione dei files (maggiore o minore accorpamento di categorie)?</w:t>
      </w:r>
    </w:p>
    <w:p w:rsidR="00000000" w:rsidDel="00000000" w:rsidP="00000000" w:rsidRDefault="00000000" w:rsidRPr="00000000" w14:paraId="00000089">
      <w:pPr>
        <w:widowControl w:val="1"/>
        <w:ind w:left="360" w:firstLine="0"/>
        <w:jc w:val="both"/>
        <w:rPr>
          <w:rFonts w:ascii="Arial" w:cs="Arial" w:eastAsia="Arial" w:hAnsi="Arial"/>
          <w:color w:val="222222"/>
          <w:highlight w:val="white"/>
        </w:rPr>
      </w:pPr>
      <w:r w:rsidDel="00000000" w:rsidR="00000000" w:rsidRPr="00000000">
        <w:rPr>
          <w:rtl w:val="0"/>
        </w:rPr>
      </w:r>
    </w:p>
    <w:tbl>
      <w:tblPr>
        <w:tblStyle w:val="Table12"/>
        <w:tblW w:w="8494.0" w:type="dxa"/>
        <w:jc w:val="left"/>
        <w:tblInd w:w="-25.0" w:type="dxa"/>
        <w:tblBorders>
          <w:top w:color="1f497d" w:space="0" w:sz="4" w:val="single"/>
          <w:left w:color="1f497d" w:space="0" w:sz="4" w:val="single"/>
          <w:bottom w:color="1f497d" w:space="0" w:sz="4" w:val="single"/>
          <w:right w:color="1f497d" w:space="0" w:sz="4" w:val="single"/>
          <w:insideH w:color="1f497d" w:space="0" w:sz="4" w:val="single"/>
          <w:insideV w:color="1f497d" w:space="0" w:sz="4" w:val="single"/>
        </w:tblBorders>
        <w:tblLayout w:type="fixed"/>
        <w:tblLook w:val="0000"/>
      </w:tblPr>
      <w:tblGrid>
        <w:gridCol w:w="8494"/>
        <w:tblGridChange w:id="0">
          <w:tblGrid>
            <w:gridCol w:w="8494"/>
          </w:tblGrid>
        </w:tblGridChange>
      </w:tblGrid>
      <w:tr>
        <w:trPr>
          <w:cantSplit w:val="0"/>
          <w:trHeight w:val="2100" w:hRule="atLeast"/>
          <w:tblHeader w:val="0"/>
        </w:trPr>
        <w:tc>
          <w:tcPr>
            <w:tcBorders>
              <w:top w:color="1f497d" w:space="0" w:sz="4" w:val="single"/>
              <w:left w:color="1f497d" w:space="0" w:sz="4" w:val="single"/>
              <w:bottom w:color="1f497d" w:space="0" w:sz="4" w:val="single"/>
              <w:right w:color="1f497d" w:space="0" w:sz="4" w:val="single"/>
            </w:tcBorders>
            <w:shd w:fill="f2f2f2" w:val="clear"/>
          </w:tcPr>
          <w:p w:rsidR="00000000" w:rsidDel="00000000" w:rsidP="00000000" w:rsidRDefault="00000000" w:rsidRPr="00000000" w14:paraId="0000008A">
            <w:pPr>
              <w:ind w:left="284" w:firstLine="0"/>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B">
      <w:pPr>
        <w:spacing w:line="276" w:lineRule="auto"/>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spacing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la sottoscrizione del Documento di Consultazione del mercato, l’interessato acconsente espressamente al trattamento dei propri Dati personali più sopra forniti.</w:t>
      </w:r>
    </w:p>
    <w:p w:rsidR="00000000" w:rsidDel="00000000" w:rsidP="00000000" w:rsidRDefault="00000000" w:rsidRPr="00000000" w14:paraId="0000008F">
      <w:pPr>
        <w:ind w:left="284" w:firstLine="0"/>
        <w:jc w:val="both"/>
        <w:rPr>
          <w:rFonts w:ascii="Arial" w:cs="Arial" w:eastAsia="Arial" w:hAnsi="Arial"/>
          <w:i w:val="1"/>
          <w:color w:val="008000"/>
          <w:sz w:val="22"/>
          <w:szCs w:val="22"/>
        </w:rPr>
      </w:pPr>
      <w:r w:rsidDel="00000000" w:rsidR="00000000" w:rsidRPr="00000000">
        <w:rPr>
          <w:rtl w:val="0"/>
        </w:rPr>
      </w:r>
    </w:p>
    <w:p w:rsidR="00000000" w:rsidDel="00000000" w:rsidP="00000000" w:rsidRDefault="00000000" w:rsidRPr="00000000" w14:paraId="00000090">
      <w:pPr>
        <w:ind w:lef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Ragione sociale e firma operatore economico  </w:t>
      </w:r>
    </w:p>
    <w:p w:rsidR="00000000" w:rsidDel="00000000" w:rsidP="00000000" w:rsidRDefault="00000000" w:rsidRPr="00000000" w14:paraId="00000091">
      <w:pPr>
        <w:ind w:lef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_________________________________________</w:t>
      </w:r>
    </w:p>
    <w:tbl>
      <w:tblPr>
        <w:tblStyle w:val="Table13"/>
        <w:tblW w:w="2822.0" w:type="dxa"/>
        <w:jc w:val="left"/>
        <w:tblInd w:w="84.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822"/>
        <w:tblGridChange w:id="0">
          <w:tblGrid>
            <w:gridCol w:w="2822"/>
          </w:tblGrid>
        </w:tblGridChange>
      </w:tblGrid>
      <w:tr>
        <w:trPr>
          <w:cantSplit w:val="0"/>
          <w:trHeight w:val="260" w:hRule="atLeast"/>
          <w:tblHeader w:val="0"/>
        </w:trPr>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092">
            <w:pPr>
              <w:ind w:left="284" w:right="-619.8425196850392" w:firstLine="0"/>
              <w:jc w:val="center"/>
              <w:rPr>
                <w:rFonts w:ascii="Arial" w:cs="Arial" w:eastAsia="Arial" w:hAnsi="Arial"/>
                <w:b w:val="1"/>
                <w:sz w:val="22"/>
                <w:szCs w:val="22"/>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left w:w="108.0" w:type="dxa"/>
            </w:tcMar>
          </w:tcPr>
          <w:p w:rsidR="00000000" w:rsidDel="00000000" w:rsidP="00000000" w:rsidRDefault="00000000" w:rsidRPr="00000000" w14:paraId="00000093">
            <w:pPr>
              <w:ind w:left="284" w:right="-1075.0393700787395" w:hanging="284"/>
              <w:rPr>
                <w:rFonts w:ascii="Arial" w:cs="Arial" w:eastAsia="Arial" w:hAnsi="Arial"/>
                <w:sz w:val="22"/>
                <w:szCs w:val="22"/>
              </w:rPr>
            </w:pPr>
            <w:r w:rsidDel="00000000" w:rsidR="00000000" w:rsidRPr="00000000">
              <w:rPr>
                <w:rtl w:val="0"/>
              </w:rPr>
            </w:r>
          </w:p>
        </w:tc>
      </w:tr>
      <w:tr>
        <w:trPr>
          <w:cantSplit w:val="0"/>
          <w:trHeight w:val="400" w:hRule="atLeast"/>
          <w:tblHeader w:val="0"/>
        </w:trPr>
        <w:tc>
          <w:tcPr>
            <w:tcBorders>
              <w:top w:color="ffffff" w:space="0" w:sz="4" w:val="single"/>
              <w:left w:color="ffffff" w:space="0" w:sz="4" w:val="single"/>
              <w:bottom w:color="ffffff" w:space="0" w:sz="4" w:val="single"/>
              <w:right w:color="ffffff" w:space="0" w:sz="4" w:val="single"/>
            </w:tcBorders>
            <w:shd w:fill="auto" w:val="clear"/>
            <w:tcMar>
              <w:left w:w="108.0" w:type="dxa"/>
            </w:tcMar>
          </w:tcPr>
          <w:p w:rsidR="00000000" w:rsidDel="00000000" w:rsidP="00000000" w:rsidRDefault="00000000" w:rsidRPr="00000000" w14:paraId="00000094">
            <w:pPr>
              <w:ind w:left="284" w:right="0" w:firstLine="0"/>
              <w:jc w:val="both"/>
              <w:rPr>
                <w:rFonts w:ascii="Arial" w:cs="Arial" w:eastAsia="Arial" w:hAnsi="Arial"/>
                <w:i w:val="1"/>
                <w:sz w:val="22"/>
                <w:szCs w:val="22"/>
                <w:highlight w:val="yellow"/>
              </w:rPr>
            </w:pPr>
            <w:r w:rsidDel="00000000" w:rsidR="00000000" w:rsidRPr="00000000">
              <w:rPr>
                <w:rtl w:val="0"/>
              </w:rPr>
            </w:r>
          </w:p>
          <w:p w:rsidR="00000000" w:rsidDel="00000000" w:rsidP="00000000" w:rsidRDefault="00000000" w:rsidRPr="00000000" w14:paraId="00000095">
            <w:pPr>
              <w:ind w:left="284" w:right="0" w:firstLine="0"/>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__________________</w:t>
            </w:r>
          </w:p>
        </w:tc>
      </w:tr>
    </w:tbl>
    <w:p w:rsidR="00000000" w:rsidDel="00000000" w:rsidP="00000000" w:rsidRDefault="00000000" w:rsidRPr="00000000" w14:paraId="00000096">
      <w:pPr>
        <w:ind w:left="0" w:righ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ind w:left="0" w:righ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All. 1 </w:t>
      </w:r>
    </w:p>
    <w:p w:rsidR="00000000" w:rsidDel="00000000" w:rsidP="00000000" w:rsidRDefault="00000000" w:rsidRPr="00000000" w14:paraId="00000098">
      <w:pPr>
        <w:ind w:left="0" w:righ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9">
      <w:pPr>
        <w:ind w:left="0" w:righ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Breve descrizione del servizio richiesto</w:t>
      </w:r>
    </w:p>
    <w:p w:rsidR="00000000" w:rsidDel="00000000" w:rsidP="00000000" w:rsidRDefault="00000000" w:rsidRPr="00000000" w14:paraId="0000009A">
      <w:pPr>
        <w:ind w:left="0" w:righ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B">
      <w:pPr>
        <w:ind w:left="0" w:right="0" w:firstLine="0"/>
        <w:rPr>
          <w:rFonts w:ascii="Arial" w:cs="Arial" w:eastAsia="Arial" w:hAnsi="Arial"/>
          <w:color w:val="000000"/>
          <w:sz w:val="30"/>
          <w:szCs w:val="30"/>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30"/>
          <w:szCs w:val="30"/>
          <w:rtl w:val="0"/>
        </w:rPr>
        <w:t xml:space="preserve">Oggetto </w:t>
      </w:r>
    </w:p>
    <w:p w:rsidR="00000000" w:rsidDel="00000000" w:rsidP="00000000" w:rsidRDefault="00000000" w:rsidRPr="00000000" w14:paraId="0000009C">
      <w:pPr>
        <w:ind w:left="0" w:right="0" w:firstLine="0"/>
        <w:rPr>
          <w:rFonts w:ascii="Arial" w:cs="Arial" w:eastAsia="Arial" w:hAnsi="Arial"/>
          <w:color w:val="000000"/>
          <w:sz w:val="30"/>
          <w:szCs w:val="30"/>
        </w:rPr>
      </w:pPr>
      <w:r w:rsidDel="00000000" w:rsidR="00000000" w:rsidRPr="00000000">
        <w:rPr>
          <w:rtl w:val="0"/>
        </w:rPr>
      </w:r>
    </w:p>
    <w:p w:rsidR="00000000" w:rsidDel="00000000" w:rsidP="00000000" w:rsidRDefault="00000000" w:rsidRPr="00000000" w14:paraId="0000009D">
      <w:pPr>
        <w:widowControl w:val="1"/>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L’appalto ha per oggetto il servizio di digitalizzazione delle pratiche del demanio idrico a partire da una sede provinciale , che potrebbe essere quella dell’area territoriale di Bologna il cui archivio è attualmente presso la sede regionale di viale della fiera 9, al piano interrato. Il servizio oggetto del presente capitolato comporterà la movimentazione, trattamento e ricollocazione dei documenti archivistici.</w:t>
      </w:r>
    </w:p>
    <w:p w:rsidR="00000000" w:rsidDel="00000000" w:rsidP="00000000" w:rsidRDefault="00000000" w:rsidRPr="00000000" w14:paraId="0000009E">
      <w:pPr>
        <w:widowControl w:val="1"/>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F">
      <w:pPr>
        <w:widowControl w:val="1"/>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servizio comprenderà </w:t>
      </w:r>
    </w:p>
    <w:p w:rsidR="00000000" w:rsidDel="00000000" w:rsidP="00000000" w:rsidRDefault="00000000" w:rsidRPr="00000000" w14:paraId="000000A0">
      <w:pPr>
        <w:widowControl w:val="1"/>
        <w:numPr>
          <w:ilvl w:val="0"/>
          <w:numId w:val="1"/>
        </w:numP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recupero dei fascicoli delle pratiche direttamente dall’archivio regionale in una quantità tale da poter essere riconsegnata e riposizionata in archivio non oltre 30 giorni naturali e consecutivi dal prelevamento;</w:t>
      </w:r>
    </w:p>
    <w:p w:rsidR="00000000" w:rsidDel="00000000" w:rsidP="00000000" w:rsidRDefault="00000000" w:rsidRPr="00000000" w14:paraId="000000A1">
      <w:pPr>
        <w:widowControl w:val="1"/>
        <w:numPr>
          <w:ilvl w:val="0"/>
          <w:numId w:val="1"/>
        </w:numP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l’acquisizione digitale di tutti i documenti delle pratiche oggetto del capitolato;</w:t>
      </w:r>
    </w:p>
    <w:p w:rsidR="00000000" w:rsidDel="00000000" w:rsidP="00000000" w:rsidRDefault="00000000" w:rsidRPr="00000000" w14:paraId="000000A2">
      <w:pPr>
        <w:widowControl w:val="1"/>
        <w:numPr>
          <w:ilvl w:val="0"/>
          <w:numId w:val="1"/>
        </w:numP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relativa indicizzazione e metadatazione dei fascicoli e documenti;</w:t>
      </w:r>
    </w:p>
    <w:p w:rsidR="00000000" w:rsidDel="00000000" w:rsidP="00000000" w:rsidRDefault="00000000" w:rsidRPr="00000000" w14:paraId="000000A3">
      <w:pPr>
        <w:widowControl w:val="1"/>
        <w:numPr>
          <w:ilvl w:val="0"/>
          <w:numId w:val="1"/>
        </w:numP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consultazione provvisoria delle pratiche già digitalizzate (tramite portale e/o consultazione remota accessibile dal personale Arpae in sede Arpae);</w:t>
      </w:r>
    </w:p>
    <w:p w:rsidR="00000000" w:rsidDel="00000000" w:rsidP="00000000" w:rsidRDefault="00000000" w:rsidRPr="00000000" w14:paraId="000000A4">
      <w:pPr>
        <w:widowControl w:val="1"/>
        <w:numPr>
          <w:ilvl w:val="0"/>
          <w:numId w:val="1"/>
        </w:numP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consegna definitiva del materiale oggetto di digitalizzazione. </w:t>
      </w:r>
    </w:p>
    <w:p w:rsidR="00000000" w:rsidDel="00000000" w:rsidP="00000000" w:rsidRDefault="00000000" w:rsidRPr="00000000" w14:paraId="000000A5">
      <w:pPr>
        <w:widowControl w:val="1"/>
        <w:spacing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6">
      <w:pPr>
        <w:widowControl w:val="1"/>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 pratiche sono identificate singolarmente con codice identificativo alfanumerico apposto nella copertina del fascicolo cartaceo contenente la documentazione relativa.</w:t>
      </w:r>
    </w:p>
    <w:p w:rsidR="00000000" w:rsidDel="00000000" w:rsidP="00000000" w:rsidRDefault="00000000" w:rsidRPr="00000000" w14:paraId="000000A7">
      <w:pPr>
        <w:widowControl w:val="1"/>
        <w:spacing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8">
      <w:pPr>
        <w:pStyle w:val="Subtitle"/>
        <w:spacing w:after="320" w:before="0" w:line="276" w:lineRule="auto"/>
        <w:rPr>
          <w:rFonts w:ascii="Arial" w:cs="Arial" w:eastAsia="Arial" w:hAnsi="Arial"/>
          <w:i w:val="0"/>
          <w:color w:val="000000"/>
          <w:sz w:val="30"/>
          <w:szCs w:val="30"/>
        </w:rPr>
      </w:pPr>
      <w:bookmarkStart w:colFirst="0" w:colLast="0" w:name="_tyjcwt" w:id="5"/>
      <w:bookmarkEnd w:id="5"/>
      <w:r w:rsidDel="00000000" w:rsidR="00000000" w:rsidRPr="00000000">
        <w:rPr>
          <w:rFonts w:ascii="Arial" w:cs="Arial" w:eastAsia="Arial" w:hAnsi="Arial"/>
          <w:i w:val="0"/>
          <w:color w:val="000000"/>
          <w:sz w:val="30"/>
          <w:szCs w:val="30"/>
          <w:rtl w:val="0"/>
        </w:rPr>
        <w:t xml:space="preserve">Dimensione dell’archivio da digitalizzare</w:t>
      </w:r>
    </w:p>
    <w:p w:rsidR="00000000" w:rsidDel="00000000" w:rsidP="00000000" w:rsidRDefault="00000000" w:rsidRPr="00000000" w14:paraId="000000A9">
      <w:pPr>
        <w:widowControl w:val="1"/>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quota di archivio da digitalizzare è innanzitutto quello presente in Viale della Fiera 8, presso la sede della Regione della Terza Torre al piano -2, ed è contenuta in circa 270  scaffali da 1,25 metri lineari, raccolto in cartelline o faldoni di altezza atta a contenere in massima parte materiale in formato A4.</w:t>
      </w:r>
    </w:p>
    <w:p w:rsidR="00000000" w:rsidDel="00000000" w:rsidP="00000000" w:rsidRDefault="00000000" w:rsidRPr="00000000" w14:paraId="000000AA">
      <w:pPr>
        <w:widowControl w:val="1"/>
        <w:spacing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B">
      <w:pPr>
        <w:widowControl w:val="1"/>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 tratta di documentazione, anche risalente nel tempo, che può contenere fogli anche di formato non standard, diverso da A4, di grammatura sottile, che richiederanno attenzione nella movimentazione.</w:t>
      </w:r>
    </w:p>
    <w:p w:rsidR="00000000" w:rsidDel="00000000" w:rsidP="00000000" w:rsidRDefault="00000000" w:rsidRPr="00000000" w14:paraId="000000AC">
      <w:pPr>
        <w:widowControl w:val="1"/>
        <w:spacing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D">
      <w:pPr>
        <w:widowControl w:val="1"/>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Potrebbe ricomprendere l’archivio di un solo Servizio Autorizzazioni e Concessioni provinciale o anche più di uno, a seconda delle risultanze della consultazione preliminare di mercato. Si chiede se le ditte operano sull’intero territorio regionale, se digitalizzano “in loco” o trasportano le pratiche in un unico luogo dove provvedono ad effettuare le scansioni.</w:t>
      </w:r>
    </w:p>
    <w:p w:rsidR="00000000" w:rsidDel="00000000" w:rsidP="00000000" w:rsidRDefault="00000000" w:rsidRPr="00000000" w14:paraId="000000AE">
      <w:pPr>
        <w:widowControl w:val="1"/>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F">
      <w:pPr>
        <w:pStyle w:val="Subtitle"/>
        <w:spacing w:after="320" w:before="0" w:line="276" w:lineRule="auto"/>
        <w:jc w:val="both"/>
        <w:rPr>
          <w:rFonts w:ascii="Arial" w:cs="Arial" w:eastAsia="Arial" w:hAnsi="Arial"/>
          <w:i w:val="0"/>
          <w:color w:val="000000"/>
          <w:sz w:val="30"/>
          <w:szCs w:val="30"/>
        </w:rPr>
      </w:pPr>
      <w:bookmarkStart w:colFirst="0" w:colLast="0" w:name="_3dy6vkm" w:id="6"/>
      <w:bookmarkEnd w:id="6"/>
      <w:r w:rsidDel="00000000" w:rsidR="00000000" w:rsidRPr="00000000">
        <w:rPr>
          <w:rFonts w:ascii="Arial" w:cs="Arial" w:eastAsia="Arial" w:hAnsi="Arial"/>
          <w:i w:val="0"/>
          <w:color w:val="000000"/>
          <w:sz w:val="30"/>
          <w:szCs w:val="30"/>
          <w:rtl w:val="0"/>
        </w:rPr>
        <w:t xml:space="preserve">ACQUISIZIONE DIGITALE</w:t>
      </w:r>
    </w:p>
    <w:p w:rsidR="00000000" w:rsidDel="00000000" w:rsidP="00000000" w:rsidRDefault="00000000" w:rsidRPr="00000000" w14:paraId="000000B0">
      <w:pPr>
        <w:widowControl w:val="1"/>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L’aggiudicatario dovrà garantire e assicurare la corretta scansione e visualizzazione dei materiali digitalizzati (verifica che il file non sia corrotto) e dovrà produrre un file per ogni documento scansionato.</w:t>
      </w:r>
    </w:p>
    <w:p w:rsidR="00000000" w:rsidDel="00000000" w:rsidP="00000000" w:rsidRDefault="00000000" w:rsidRPr="00000000" w14:paraId="000000B1">
      <w:pPr>
        <w:widowControl w:val="1"/>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L’aggiudicatario dovrà restituire i documenti organizzati in cartelle/folder; una cartella dovrà corrispondere a una pratica (quindi a un codice alfanumerico). Il nome della cartella dovrà corrispondere proprio all’identificativo della pratica (codice alfanumerico).</w:t>
      </w:r>
    </w:p>
    <w:p w:rsidR="00000000" w:rsidDel="00000000" w:rsidP="00000000" w:rsidRDefault="00000000" w:rsidRPr="00000000" w14:paraId="000000B2">
      <w:pPr>
        <w:widowControl w:val="1"/>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3">
      <w:pPr>
        <w:widowControl w:val="1"/>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file dovranno essere del formato idoneo per la conservazione digitale di lungo periodo, quindi PDF/A, in bianco e nero o a colori (ad eccezione delle documentazione fotografica, comunque molto rara nei fascicoli) e a non più di 200 DPI per garantire un buon equilibrio fra la qualità del documento digitalizzato e le dimensioni del file [sono ammesse gestioni particolari ed eccezioni a tali regole di massima, in caso di documenti non standard, di difficile lettura/conservazione e/o di bassa qualità all’origine].</w:t>
      </w:r>
    </w:p>
    <w:p w:rsidR="00000000" w:rsidDel="00000000" w:rsidP="00000000" w:rsidRDefault="00000000" w:rsidRPr="00000000" w14:paraId="000000B4">
      <w:pPr>
        <w:widowControl w:val="1"/>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5">
      <w:pPr>
        <w:widowControl w:val="1"/>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Dopo la scansione la documentazione deve essere rinormalizzata come in origine (se devono essere per esempio rimesse le pinzature/graffette/rilegature....) </w:t>
      </w:r>
    </w:p>
    <w:p w:rsidR="00000000" w:rsidDel="00000000" w:rsidP="00000000" w:rsidRDefault="00000000" w:rsidRPr="00000000" w14:paraId="000000B6">
      <w:pPr>
        <w:widowControl w:val="1"/>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7">
      <w:pPr>
        <w:widowControl w:val="1"/>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8">
      <w:pPr>
        <w:pStyle w:val="Subtitle"/>
        <w:spacing w:after="320" w:before="0" w:line="276" w:lineRule="auto"/>
        <w:rPr>
          <w:rFonts w:ascii="Arial" w:cs="Arial" w:eastAsia="Arial" w:hAnsi="Arial"/>
          <w:i w:val="0"/>
          <w:color w:val="000000"/>
          <w:sz w:val="30"/>
          <w:szCs w:val="30"/>
        </w:rPr>
      </w:pPr>
      <w:bookmarkStart w:colFirst="0" w:colLast="0" w:name="_1t3h5sf" w:id="7"/>
      <w:bookmarkEnd w:id="7"/>
      <w:r w:rsidDel="00000000" w:rsidR="00000000" w:rsidRPr="00000000">
        <w:rPr>
          <w:rFonts w:ascii="Arial" w:cs="Arial" w:eastAsia="Arial" w:hAnsi="Arial"/>
          <w:i w:val="0"/>
          <w:color w:val="000000"/>
          <w:sz w:val="30"/>
          <w:szCs w:val="30"/>
          <w:rtl w:val="0"/>
        </w:rPr>
        <w:t xml:space="preserve">METADATAZIONE</w:t>
      </w:r>
    </w:p>
    <w:p w:rsidR="00000000" w:rsidDel="00000000" w:rsidP="00000000" w:rsidRDefault="00000000" w:rsidRPr="00000000" w14:paraId="000000B9">
      <w:pPr>
        <w:pStyle w:val="Subtitle"/>
        <w:spacing w:after="320" w:before="0" w:line="276" w:lineRule="auto"/>
        <w:jc w:val="both"/>
        <w:rPr>
          <w:rFonts w:ascii="Arial" w:cs="Arial" w:eastAsia="Arial" w:hAnsi="Arial"/>
          <w:i w:val="0"/>
          <w:color w:val="000000"/>
          <w:sz w:val="22"/>
          <w:szCs w:val="22"/>
        </w:rPr>
      </w:pPr>
      <w:bookmarkStart w:colFirst="0" w:colLast="0" w:name="_4d34og8" w:id="8"/>
      <w:bookmarkEnd w:id="8"/>
      <w:r w:rsidDel="00000000" w:rsidR="00000000" w:rsidRPr="00000000">
        <w:rPr>
          <w:rFonts w:ascii="Arial" w:cs="Arial" w:eastAsia="Arial" w:hAnsi="Arial"/>
          <w:i w:val="0"/>
          <w:color w:val="000000"/>
          <w:sz w:val="22"/>
          <w:szCs w:val="22"/>
          <w:rtl w:val="0"/>
        </w:rPr>
        <w:t xml:space="preserve">Da valutare a seguito di informazioni raccolte dalle  ditte in sede di consultazione, in ordine a  tempi e costi l’opportunità di scansionare e formare un unico fascicolo digitale  con indicazione del numero pratica ovvero procedere ad una metadatazione anche dei singoli files come sotto riportato o in maniera semplificata (meno indicazioni, meno categorie documentali).  </w:t>
      </w:r>
    </w:p>
    <w:p w:rsidR="00000000" w:rsidDel="00000000" w:rsidP="00000000" w:rsidRDefault="00000000" w:rsidRPr="00000000" w14:paraId="000000BA">
      <w:pPr>
        <w:widowControl w:val="1"/>
        <w:numPr>
          <w:ilvl w:val="0"/>
          <w:numId w:val="5"/>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u w:val="single"/>
          <w:rtl w:val="0"/>
        </w:rPr>
        <w:t xml:space="preserve">Metadati della pratica/fascicolo</w:t>
      </w: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BB">
      <w:pPr>
        <w:widowControl w:val="1"/>
        <w:numPr>
          <w:ilvl w:val="0"/>
          <w:numId w:val="2"/>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codice della pratica (codice alfanumerico - obbligatorio)</w:t>
      </w:r>
    </w:p>
    <w:p w:rsidR="00000000" w:rsidDel="00000000" w:rsidP="00000000" w:rsidRDefault="00000000" w:rsidRPr="00000000" w14:paraId="000000BC">
      <w:pPr>
        <w:widowControl w:val="1"/>
        <w:numPr>
          <w:ilvl w:val="0"/>
          <w:numId w:val="2"/>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singoli files numerati</w:t>
      </w:r>
    </w:p>
    <w:p w:rsidR="00000000" w:rsidDel="00000000" w:rsidP="00000000" w:rsidRDefault="00000000" w:rsidRPr="00000000" w14:paraId="000000BD">
      <w:pPr>
        <w:widowControl w:val="1"/>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u w:val="single"/>
          <w:rtl w:val="0"/>
        </w:rPr>
        <w:t xml:space="preserve">Metadati della pratica/fascicolo</w:t>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C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codice della pratica (codice alfanumerico - obbligatorio)</w:t>
      </w:r>
    </w:p>
    <w:p w:rsidR="00000000" w:rsidDel="00000000" w:rsidP="00000000" w:rsidRDefault="00000000" w:rsidRPr="00000000" w14:paraId="000000C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denominazione files secondo la seguente tipologia:</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3">
      <w:pPr>
        <w:widowControl w:val="1"/>
        <w:numPr>
          <w:ilvl w:val="0"/>
          <w:numId w:val="4"/>
        </w:numPr>
        <w:spacing w:line="276" w:lineRule="auto"/>
        <w:ind w:left="14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domanda / elaborati tecnici/ pareri </w:t>
      </w:r>
    </w:p>
    <w:p w:rsidR="00000000" w:rsidDel="00000000" w:rsidP="00000000" w:rsidRDefault="00000000" w:rsidRPr="00000000" w14:paraId="000000C4">
      <w:pPr>
        <w:widowControl w:val="1"/>
        <w:spacing w:line="276" w:lineRule="auto"/>
        <w:ind w:left="144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(comprendente relazioni tecniche, integrazioni e documentazioni provenienti da altri enti)</w:t>
      </w:r>
    </w:p>
    <w:p w:rsidR="00000000" w:rsidDel="00000000" w:rsidP="00000000" w:rsidRDefault="00000000" w:rsidRPr="00000000" w14:paraId="000000C5">
      <w:pPr>
        <w:widowControl w:val="1"/>
        <w:spacing w:line="276" w:lineRule="auto"/>
        <w:ind w:left="144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6">
      <w:pPr>
        <w:widowControl w:val="1"/>
        <w:numPr>
          <w:ilvl w:val="0"/>
          <w:numId w:val="4"/>
        </w:numPr>
        <w:spacing w:line="276" w:lineRule="auto"/>
        <w:ind w:left="14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atti di concessione e disciplinari </w:t>
      </w:r>
    </w:p>
    <w:p w:rsidR="00000000" w:rsidDel="00000000" w:rsidP="00000000" w:rsidRDefault="00000000" w:rsidRPr="00000000" w14:paraId="000000C7">
      <w:pPr>
        <w:widowControl w:val="1"/>
        <w:spacing w:line="276" w:lineRule="auto"/>
        <w:ind w:left="144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8">
      <w:pPr>
        <w:widowControl w:val="1"/>
        <w:numPr>
          <w:ilvl w:val="0"/>
          <w:numId w:val="4"/>
        </w:numPr>
        <w:spacing w:line="276" w:lineRule="auto"/>
        <w:ind w:left="14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Corrispondenza/altro</w:t>
      </w:r>
    </w:p>
    <w:p w:rsidR="00000000" w:rsidDel="00000000" w:rsidP="00000000" w:rsidRDefault="00000000" w:rsidRPr="00000000" w14:paraId="000000C9">
      <w:pPr>
        <w:widowControl w:val="1"/>
        <w:spacing w:line="276" w:lineRule="auto"/>
        <w:ind w:left="1440" w:firstLine="0"/>
        <w:rPr>
          <w:rFonts w:ascii="Arial" w:cs="Arial" w:eastAsia="Arial" w:hAnsi="Arial"/>
          <w:color w:val="ff0000"/>
          <w:sz w:val="22"/>
          <w:szCs w:val="22"/>
          <w:highlight w:val="yellow"/>
        </w:rPr>
      </w:pPr>
      <w:r w:rsidDel="00000000" w:rsidR="00000000" w:rsidRPr="00000000">
        <w:rPr>
          <w:rFonts w:ascii="Arial" w:cs="Arial" w:eastAsia="Arial" w:hAnsi="Arial"/>
          <w:color w:val="000000"/>
          <w:sz w:val="22"/>
          <w:szCs w:val="22"/>
          <w:rtl w:val="0"/>
        </w:rPr>
        <w:t xml:space="preserve">(es.: inizio/fine lavori, collaudi, chiusure pozzi, richiesta canoni,bollettini/attestazioni di pagamento)</w:t>
        <w:br w:type="textWrapping"/>
      </w:r>
      <w:r w:rsidDel="00000000" w:rsidR="00000000" w:rsidRPr="00000000">
        <w:rPr>
          <w:rFonts w:ascii="Arial" w:cs="Arial" w:eastAsia="Arial" w:hAnsi="Arial"/>
          <w:color w:val="ff0000"/>
          <w:sz w:val="22"/>
          <w:szCs w:val="22"/>
          <w:highlight w:val="yellow"/>
          <w:rtl w:val="0"/>
        </w:rPr>
        <w:br w:type="textWrapping"/>
      </w:r>
    </w:p>
    <w:sectPr>
      <w:headerReference r:id="rId9" w:type="default"/>
      <w:footerReference r:id="rId10" w:type="default"/>
      <w:footerReference r:id="rId11" w:type="first"/>
      <w:pgSz w:h="16838" w:w="11906" w:orient="portrait"/>
      <w:pgMar w:bottom="1701" w:top="2269" w:left="1700.7874015748032" w:right="1701" w:header="709"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widowControl w:val="1"/>
      <w:tabs>
        <w:tab w:val="center" w:pos="4819"/>
        <w:tab w:val="right" w:pos="9638"/>
      </w:tabs>
      <w:spacing w:after="0" w:before="0" w:line="240" w:lineRule="auto"/>
      <w:ind w:left="0" w:right="0" w:hanging="709"/>
      <w:jc w:val="left"/>
      <w:rPr>
        <w:rFonts w:ascii="Times New Roman" w:cs="Times New Roman" w:eastAsia="Times New Roman" w:hAnsi="Times New Roman"/>
        <w:b w:val="0"/>
        <w:i w:val="0"/>
        <w:smallCaps w:val="0"/>
        <w:strike w:val="0"/>
        <w:color w:val="00000a"/>
        <w:sz w:val="24"/>
        <w:szCs w:val="24"/>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60" w:hanging="360"/>
      </w:pPr>
      <w:rPr>
        <w:shd w:fill="auto" w:val="clear"/>
      </w:rPr>
    </w:lvl>
    <w:lvl w:ilvl="1">
      <w:start w:val="1"/>
      <w:numFmt w:val="lowerLetter"/>
      <w:lvlText w:val="%2."/>
      <w:lvlJc w:val="left"/>
      <w:pPr>
        <w:ind w:left="540" w:hanging="360"/>
      </w:pPr>
      <w:rPr/>
    </w:lvl>
    <w:lvl w:ilvl="2">
      <w:start w:val="1"/>
      <w:numFmt w:val="lowerRoman"/>
      <w:lvlText w:val="%3."/>
      <w:lvlJc w:val="right"/>
      <w:pPr>
        <w:ind w:left="1260" w:hanging="180"/>
      </w:pPr>
      <w:rPr/>
    </w:lvl>
    <w:lvl w:ilvl="3">
      <w:start w:val="1"/>
      <w:numFmt w:val="decimal"/>
      <w:lvlText w:val="%4."/>
      <w:lvlJc w:val="left"/>
      <w:pPr>
        <w:ind w:left="1980" w:hanging="360"/>
      </w:pPr>
      <w:rPr/>
    </w:lvl>
    <w:lvl w:ilvl="4">
      <w:start w:val="1"/>
      <w:numFmt w:val="lowerLetter"/>
      <w:lvlText w:val="%5."/>
      <w:lvlJc w:val="left"/>
      <w:pPr>
        <w:ind w:left="2700" w:hanging="360"/>
      </w:pPr>
      <w:rPr/>
    </w:lvl>
    <w:lvl w:ilvl="5">
      <w:start w:val="1"/>
      <w:numFmt w:val="lowerRoman"/>
      <w:lvlText w:val="%6."/>
      <w:lvlJc w:val="right"/>
      <w:pPr>
        <w:ind w:left="3420" w:hanging="180"/>
      </w:pPr>
      <w:rPr/>
    </w:lvl>
    <w:lvl w:ilvl="6">
      <w:start w:val="1"/>
      <w:numFmt w:val="decimal"/>
      <w:lvlText w:val="%7."/>
      <w:lvlJc w:val="left"/>
      <w:pPr>
        <w:ind w:left="4140" w:hanging="360"/>
      </w:pPr>
      <w:rPr/>
    </w:lvl>
    <w:lvl w:ilvl="7">
      <w:start w:val="1"/>
      <w:numFmt w:val="lowerLetter"/>
      <w:lvlText w:val="%8."/>
      <w:lvlJc w:val="left"/>
      <w:pPr>
        <w:ind w:left="4860" w:hanging="360"/>
      </w:pPr>
      <w:rPr/>
    </w:lvl>
    <w:lvl w:ilvl="8">
      <w:start w:val="1"/>
      <w:numFmt w:val="lowerRoman"/>
      <w:lvlText w:val="%9."/>
      <w:lvlJc w:val="right"/>
      <w:pPr>
        <w:ind w:left="5580" w:hanging="18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hanging="360"/>
      <w:jc w:val="left"/>
    </w:pPr>
    <w:rPr>
      <w:rFonts w:ascii="Arial" w:cs="Arial" w:eastAsia="Arial" w:hAnsi="Arial"/>
      <w:b w:val="1"/>
      <w:i w:val="0"/>
      <w:smallCaps w:val="0"/>
      <w:strike w:val="0"/>
      <w:color w:val="00000a"/>
      <w:sz w:val="22"/>
      <w:szCs w:val="22"/>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a"/>
      <w:sz w:val="28"/>
      <w:szCs w:val="2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3.0" w:type="dxa"/>
        <w:bottom w:w="0.0" w:type="dxa"/>
        <w:right w:w="108.0" w:type="dxa"/>
      </w:tblCellMar>
    </w:tblPr>
  </w:style>
  <w:style w:type="table" w:styleId="Table2">
    <w:basedOn w:val="TableNormal"/>
    <w:tblPr>
      <w:tblStyleRowBandSize w:val="1"/>
      <w:tblStyleColBandSize w:val="1"/>
      <w:tblCellMar>
        <w:top w:w="0.0" w:type="dxa"/>
        <w:left w:w="73.0" w:type="dxa"/>
        <w:bottom w:w="0.0" w:type="dxa"/>
        <w:right w:w="108.0" w:type="dxa"/>
      </w:tblCellMar>
    </w:tblPr>
  </w:style>
  <w:style w:type="table" w:styleId="Table3">
    <w:basedOn w:val="TableNormal"/>
    <w:tblPr>
      <w:tblStyleRowBandSize w:val="1"/>
      <w:tblStyleColBandSize w:val="1"/>
      <w:tblCellMar>
        <w:top w:w="0.0" w:type="dxa"/>
        <w:left w:w="73.0" w:type="dxa"/>
        <w:bottom w:w="0.0" w:type="dxa"/>
        <w:right w:w="108.0" w:type="dxa"/>
      </w:tblCellMar>
    </w:tblPr>
  </w:style>
  <w:style w:type="table" w:styleId="Table4">
    <w:basedOn w:val="TableNormal"/>
    <w:tblPr>
      <w:tblStyleRowBandSize w:val="1"/>
      <w:tblStyleColBandSize w:val="1"/>
      <w:tblCellMar>
        <w:top w:w="0.0" w:type="dxa"/>
        <w:left w:w="73.0" w:type="dxa"/>
        <w:bottom w:w="0.0" w:type="dxa"/>
        <w:right w:w="108.0" w:type="dxa"/>
      </w:tblCellMar>
    </w:tblPr>
  </w:style>
  <w:style w:type="table" w:styleId="Table5">
    <w:basedOn w:val="TableNormal"/>
    <w:tblPr>
      <w:tblStyleRowBandSize w:val="1"/>
      <w:tblStyleColBandSize w:val="1"/>
      <w:tblCellMar>
        <w:top w:w="0.0" w:type="dxa"/>
        <w:left w:w="73.0" w:type="dxa"/>
        <w:bottom w:w="0.0" w:type="dxa"/>
        <w:right w:w="108.0" w:type="dxa"/>
      </w:tblCellMar>
    </w:tblPr>
  </w:style>
  <w:style w:type="table" w:styleId="Table6">
    <w:basedOn w:val="TableNormal"/>
    <w:tblPr>
      <w:tblStyleRowBandSize w:val="1"/>
      <w:tblStyleColBandSize w:val="1"/>
      <w:tblCellMar>
        <w:top w:w="0.0" w:type="dxa"/>
        <w:left w:w="73.0" w:type="dxa"/>
        <w:bottom w:w="0.0" w:type="dxa"/>
        <w:right w:w="108.0" w:type="dxa"/>
      </w:tblCellMar>
    </w:tblPr>
  </w:style>
  <w:style w:type="table" w:styleId="Table7">
    <w:basedOn w:val="TableNormal"/>
    <w:tblPr>
      <w:tblStyleRowBandSize w:val="1"/>
      <w:tblStyleColBandSize w:val="1"/>
      <w:tblCellMar>
        <w:top w:w="0.0" w:type="dxa"/>
        <w:left w:w="73.0" w:type="dxa"/>
        <w:bottom w:w="0.0" w:type="dxa"/>
        <w:right w:w="108.0" w:type="dxa"/>
      </w:tblCellMar>
    </w:tblPr>
  </w:style>
  <w:style w:type="table" w:styleId="Table8">
    <w:basedOn w:val="TableNormal"/>
    <w:tblPr>
      <w:tblStyleRowBandSize w:val="1"/>
      <w:tblStyleColBandSize w:val="1"/>
      <w:tblCellMar>
        <w:top w:w="0.0" w:type="dxa"/>
        <w:left w:w="73.0" w:type="dxa"/>
        <w:bottom w:w="0.0" w:type="dxa"/>
        <w:right w:w="108.0" w:type="dxa"/>
      </w:tblCellMar>
    </w:tblPr>
  </w:style>
  <w:style w:type="table" w:styleId="Table9">
    <w:basedOn w:val="TableNormal"/>
    <w:tblPr>
      <w:tblStyleRowBandSize w:val="1"/>
      <w:tblStyleColBandSize w:val="1"/>
      <w:tblCellMar>
        <w:top w:w="0.0" w:type="dxa"/>
        <w:left w:w="73.0" w:type="dxa"/>
        <w:bottom w:w="0.0" w:type="dxa"/>
        <w:right w:w="108.0" w:type="dxa"/>
      </w:tblCellMar>
    </w:tblPr>
  </w:style>
  <w:style w:type="table" w:styleId="Table10">
    <w:basedOn w:val="TableNormal"/>
    <w:tblPr>
      <w:tblStyleRowBandSize w:val="1"/>
      <w:tblStyleColBandSize w:val="1"/>
      <w:tblCellMar>
        <w:top w:w="0.0" w:type="dxa"/>
        <w:left w:w="73.0" w:type="dxa"/>
        <w:bottom w:w="0.0" w:type="dxa"/>
        <w:right w:w="108.0" w:type="dxa"/>
      </w:tblCellMar>
    </w:tblPr>
  </w:style>
  <w:style w:type="table" w:styleId="Table11">
    <w:basedOn w:val="TableNormal"/>
    <w:tblPr>
      <w:tblStyleRowBandSize w:val="1"/>
      <w:tblStyleColBandSize w:val="1"/>
      <w:tblCellMar>
        <w:top w:w="0.0" w:type="dxa"/>
        <w:left w:w="73.0" w:type="dxa"/>
        <w:bottom w:w="0.0" w:type="dxa"/>
        <w:right w:w="108.0" w:type="dxa"/>
      </w:tblCellMar>
    </w:tblPr>
  </w:style>
  <w:style w:type="table" w:styleId="Table12">
    <w:basedOn w:val="TableNormal"/>
    <w:tblPr>
      <w:tblStyleRowBandSize w:val="1"/>
      <w:tblStyleColBandSize w:val="1"/>
      <w:tblCellMar>
        <w:top w:w="0.0" w:type="dxa"/>
        <w:left w:w="73.0" w:type="dxa"/>
        <w:bottom w:w="0.0" w:type="dxa"/>
        <w:right w:w="108.0" w:type="dxa"/>
      </w:tblCellMar>
    </w:tblPr>
  </w:style>
  <w:style w:type="table" w:styleId="Table13">
    <w:basedOn w:val="TableNormal"/>
    <w:tblPr>
      <w:tblStyleRowBandSize w:val="1"/>
      <w:tblStyleColBandSize w:val="1"/>
      <w:tblCellMar>
        <w:top w:w="0.0" w:type="dxa"/>
        <w:left w:w="7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dirgen@cert.arpa.emr.it" TargetMode="External"/><Relationship Id="rId8" Type="http://schemas.openxmlformats.org/officeDocument/2006/relationships/hyperlink" Target="mailto:dpo@arpa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