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spacing w:line="276" w:lineRule="auto"/>
        <w:jc w:val="center"/>
        <w:rPr>
          <w:rFonts w:ascii="Calibri" w:cs="Calibri" w:eastAsia="Calibri" w:hAnsi="Calibri"/>
          <w:b w:val="1"/>
          <w:sz w:val="20"/>
          <w:szCs w:val="20"/>
        </w:rPr>
      </w:pPr>
      <w:bookmarkStart w:colFirst="0" w:colLast="0" w:name="_gjdgxs" w:id="0"/>
      <w:bookmarkEnd w:id="0"/>
      <w:r w:rsidDel="00000000" w:rsidR="00000000" w:rsidRPr="00000000">
        <w:rPr>
          <w:rtl w:val="0"/>
        </w:rPr>
      </w:r>
    </w:p>
    <w:p w:rsidR="00000000" w:rsidDel="00000000" w:rsidP="00000000" w:rsidRDefault="00000000" w:rsidRPr="00000000" w14:paraId="0000000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Calibri" w:cs="Calibri" w:eastAsia="Calibri" w:hAnsi="Calibri"/>
          <w:b w:val="1"/>
          <w:i w:val="0"/>
          <w:smallCaps w:val="0"/>
          <w:strike w:val="0"/>
          <w:color w:val="00000a"/>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3">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Calibri" w:cs="Calibri" w:eastAsia="Calibri" w:hAnsi="Calibri"/>
          <w:b w:val="1"/>
          <w:i w:val="0"/>
          <w:smallCaps w:val="0"/>
          <w:strike w:val="0"/>
          <w:color w:val="00000a"/>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4">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Calibri" w:cs="Calibri" w:eastAsia="Calibri" w:hAnsi="Calibri"/>
          <w:b w:val="1"/>
          <w:i w:val="0"/>
          <w:smallCaps w:val="0"/>
          <w:strike w:val="0"/>
          <w:color w:val="00000a"/>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5">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87" w:right="0" w:firstLine="0"/>
        <w:jc w:val="center"/>
        <w:rPr>
          <w:rFonts w:ascii="Calibri" w:cs="Calibri" w:eastAsia="Calibri" w:hAnsi="Calibri"/>
          <w:b w:val="1"/>
          <w:i w:val="0"/>
          <w:smallCaps w:val="0"/>
          <w:strike w:val="0"/>
          <w:color w:val="00000a"/>
          <w:sz w:val="28"/>
          <w:szCs w:val="28"/>
          <w:u w:val="none"/>
          <w:shd w:fill="auto" w:val="clear"/>
          <w:vertAlign w:val="baseline"/>
        </w:rPr>
      </w:pPr>
      <w:bookmarkStart w:colFirst="0" w:colLast="0" w:name="_30j0zll" w:id="1"/>
      <w:bookmarkEnd w:id="1"/>
      <w:r w:rsidDel="00000000" w:rsidR="00000000" w:rsidRPr="00000000">
        <w:rPr>
          <w:rFonts w:ascii="Calibri" w:cs="Calibri" w:eastAsia="Calibri" w:hAnsi="Calibri"/>
          <w:b w:val="1"/>
          <w:i w:val="0"/>
          <w:smallCaps w:val="0"/>
          <w:strike w:val="0"/>
          <w:color w:val="00000a"/>
          <w:sz w:val="28"/>
          <w:szCs w:val="28"/>
          <w:u w:val="none"/>
          <w:shd w:fill="auto" w:val="clear"/>
          <w:vertAlign w:val="baseline"/>
          <w:rtl w:val="0"/>
        </w:rPr>
        <w:t xml:space="preserve">SERVIZIO DI </w:t>
      </w:r>
      <w:r w:rsidDel="00000000" w:rsidR="00000000" w:rsidRPr="00000000">
        <w:rPr>
          <w:rFonts w:ascii="Calibri" w:cs="Calibri" w:eastAsia="Calibri" w:hAnsi="Calibri"/>
          <w:b w:val="1"/>
          <w:sz w:val="28"/>
          <w:szCs w:val="28"/>
          <w:rtl w:val="0"/>
        </w:rPr>
        <w:t xml:space="preserve">ASSISTENZA E MANUTENZIONE</w:t>
      </w:r>
      <w:r w:rsidDel="00000000" w:rsidR="00000000" w:rsidRPr="00000000">
        <w:rPr>
          <w:rFonts w:ascii="Calibri" w:cs="Calibri" w:eastAsia="Calibri" w:hAnsi="Calibri"/>
          <w:b w:val="1"/>
          <w:i w:val="0"/>
          <w:smallCaps w:val="0"/>
          <w:strike w:val="0"/>
          <w:color w:val="00000a"/>
          <w:sz w:val="28"/>
          <w:szCs w:val="28"/>
          <w:u w:val="none"/>
          <w:shd w:fill="auto" w:val="clear"/>
          <w:vertAlign w:val="baseline"/>
          <w:rtl w:val="0"/>
        </w:rPr>
        <w:t xml:space="preserve"> </w:t>
      </w:r>
    </w:p>
    <w:p w:rsidR="00000000" w:rsidDel="00000000" w:rsidP="00000000" w:rsidRDefault="00000000" w:rsidRPr="00000000" w14:paraId="00000006">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87" w:right="0" w:firstLine="0"/>
        <w:jc w:val="center"/>
        <w:rPr>
          <w:rFonts w:ascii="Calibri" w:cs="Calibri" w:eastAsia="Calibri" w:hAnsi="Calibri"/>
          <w:b w:val="1"/>
          <w:sz w:val="20"/>
          <w:szCs w:val="20"/>
        </w:rPr>
      </w:pPr>
      <w:bookmarkStart w:colFirst="0" w:colLast="0" w:name="_1fob9te" w:id="2"/>
      <w:bookmarkEnd w:id="2"/>
      <w:r w:rsidDel="00000000" w:rsidR="00000000" w:rsidRPr="00000000">
        <w:rPr>
          <w:rFonts w:ascii="Calibri" w:cs="Calibri" w:eastAsia="Calibri" w:hAnsi="Calibri"/>
          <w:b w:val="1"/>
          <w:sz w:val="28"/>
          <w:szCs w:val="28"/>
          <w:rtl w:val="0"/>
        </w:rPr>
        <w:t xml:space="preserve">DEL</w:t>
      </w:r>
      <w:r w:rsidDel="00000000" w:rsidR="00000000" w:rsidRPr="00000000">
        <w:rPr>
          <w:rFonts w:ascii="Calibri" w:cs="Calibri" w:eastAsia="Calibri" w:hAnsi="Calibri"/>
          <w:b w:val="1"/>
          <w:i w:val="0"/>
          <w:smallCaps w:val="0"/>
          <w:strike w:val="0"/>
          <w:color w:val="00000a"/>
          <w:sz w:val="28"/>
          <w:szCs w:val="28"/>
          <w:u w:val="none"/>
          <w:shd w:fill="auto" w:val="clear"/>
          <w:vertAlign w:val="baseline"/>
          <w:rtl w:val="0"/>
        </w:rPr>
        <w:t xml:space="preserve">LA RETE DI MONITORAGGIO IDRO</w:t>
      </w:r>
      <w:r w:rsidDel="00000000" w:rsidR="00000000" w:rsidRPr="00000000">
        <w:rPr>
          <w:rFonts w:ascii="Calibri" w:cs="Calibri" w:eastAsia="Calibri" w:hAnsi="Calibri"/>
          <w:b w:val="1"/>
          <w:sz w:val="28"/>
          <w:szCs w:val="28"/>
          <w:rtl w:val="0"/>
        </w:rPr>
        <w:t xml:space="preserve">METEOROLOGICA</w:t>
      </w:r>
      <w:r w:rsidDel="00000000" w:rsidR="00000000" w:rsidRPr="00000000">
        <w:rPr>
          <w:rFonts w:ascii="Calibri" w:cs="Calibri" w:eastAsia="Calibri" w:hAnsi="Calibri"/>
          <w:b w:val="1"/>
          <w:i w:val="0"/>
          <w:smallCaps w:val="0"/>
          <w:strike w:val="0"/>
          <w:color w:val="00000a"/>
          <w:sz w:val="28"/>
          <w:szCs w:val="28"/>
          <w:u w:val="none"/>
          <w:shd w:fill="auto" w:val="clear"/>
          <w:vertAlign w:val="baseline"/>
          <w:rtl w:val="0"/>
        </w:rPr>
        <w:t xml:space="preserve"> DELLA REGIONE EMILIA-ROMAGNA AI FINI DI PROTEZIONE CIVILE</w:t>
      </w:r>
      <w:r w:rsidDel="00000000" w:rsidR="00000000" w:rsidRPr="00000000">
        <w:rPr>
          <w:rtl w:val="0"/>
        </w:rPr>
      </w:r>
    </w:p>
    <w:p w:rsidR="00000000" w:rsidDel="00000000" w:rsidP="00000000" w:rsidRDefault="00000000" w:rsidRPr="00000000" w14:paraId="00000007">
      <w:pPr>
        <w:pageBreakBefore w:val="0"/>
        <w:spacing w:line="276" w:lineRule="auto"/>
        <w:ind w:left="-283.46456692913387" w:firstLine="0"/>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08">
      <w:pPr>
        <w:pageBreakBefore w:val="0"/>
        <w:spacing w:line="276" w:lineRule="auto"/>
        <w:ind w:left="-283.46456692913387" w:firstLine="0"/>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09">
      <w:pPr>
        <w:pageBreakBefore w:val="0"/>
        <w:spacing w:line="276" w:lineRule="auto"/>
        <w:ind w:left="284" w:firstLine="0"/>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0A">
      <w:pPr>
        <w:pageBreakBefore w:val="0"/>
        <w:spacing w:line="276" w:lineRule="auto"/>
        <w:ind w:left="284" w:firstLine="0"/>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0B">
      <w:pPr>
        <w:pageBreakBefore w:val="0"/>
        <w:spacing w:line="276" w:lineRule="auto"/>
        <w:ind w:left="284" w:firstLine="0"/>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0C">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0.787401574803" w:right="0" w:firstLine="0"/>
        <w:jc w:val="cente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0D">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0.787401574803" w:right="0" w:firstLine="0"/>
        <w:jc w:val="center"/>
        <w:rPr>
          <w:rFonts w:ascii="Arial" w:cs="Arial" w:eastAsia="Arial" w:hAnsi="Arial"/>
          <w:sz w:val="22"/>
          <w:szCs w:val="22"/>
          <w:highlight w:val="white"/>
        </w:rPr>
      </w:pPr>
      <w:r w:rsidDel="00000000" w:rsidR="00000000" w:rsidRPr="00000000">
        <w:rPr>
          <w:rFonts w:ascii="Calibri" w:cs="Calibri" w:eastAsia="Calibri" w:hAnsi="Calibri"/>
          <w:b w:val="1"/>
          <w:sz w:val="30"/>
          <w:szCs w:val="30"/>
          <w:rtl w:val="0"/>
        </w:rPr>
        <w:t xml:space="preserve">           </w:t>
      </w:r>
      <w:r w:rsidDel="00000000" w:rsidR="00000000" w:rsidRPr="00000000">
        <w:rPr>
          <w:rFonts w:ascii="Calibri" w:cs="Calibri" w:eastAsia="Calibri" w:hAnsi="Calibri"/>
          <w:b w:val="1"/>
          <w:i w:val="0"/>
          <w:smallCaps w:val="0"/>
          <w:strike w:val="0"/>
          <w:color w:val="00000a"/>
          <w:sz w:val="30"/>
          <w:szCs w:val="30"/>
          <w:u w:val="none"/>
          <w:shd w:fill="auto" w:val="clear"/>
          <w:vertAlign w:val="baseline"/>
          <w:rtl w:val="0"/>
        </w:rPr>
        <w:t xml:space="preserve">QUESTIONARIO</w:t>
      </w:r>
      <w:r w:rsidDel="00000000" w:rsidR="00000000" w:rsidRPr="00000000">
        <w:rPr>
          <w:rFonts w:ascii="Calibri" w:cs="Calibri" w:eastAsia="Calibri" w:hAnsi="Calibri"/>
          <w:b w:val="1"/>
          <w:i w:val="0"/>
          <w:smallCaps w:val="0"/>
          <w:strike w:val="0"/>
          <w:color w:val="00000a"/>
          <w:sz w:val="28"/>
          <w:szCs w:val="28"/>
          <w:u w:val="none"/>
          <w:shd w:fill="auto" w:val="clear"/>
          <w:vertAlign w:val="baseline"/>
          <w:rtl w:val="0"/>
        </w:rPr>
        <w:t xml:space="preserve"> </w:t>
        <w:br w:type="textWrapping"/>
        <w:t xml:space="preserve">             </w:t>
      </w:r>
      <w:r w:rsidDel="00000000" w:rsidR="00000000" w:rsidRPr="00000000">
        <w:rPr>
          <w:rFonts w:ascii="Arial" w:cs="Arial" w:eastAsia="Arial" w:hAnsi="Arial"/>
          <w:b w:val="1"/>
          <w:sz w:val="22"/>
          <w:szCs w:val="22"/>
          <w:rtl w:val="0"/>
        </w:rPr>
        <w:t xml:space="preserve">da compilare e inviare attraverso la piattaform</w:t>
      </w:r>
      <w:r w:rsidDel="00000000" w:rsidR="00000000" w:rsidRPr="00000000">
        <w:rPr>
          <w:rFonts w:ascii="Arial" w:cs="Arial" w:eastAsia="Arial" w:hAnsi="Arial"/>
          <w:b w:val="1"/>
          <w:sz w:val="22"/>
          <w:szCs w:val="22"/>
          <w:highlight w:val="white"/>
          <w:rtl w:val="0"/>
        </w:rPr>
        <w:t xml:space="preserve">a SATER </w:t>
      </w:r>
      <w:r w:rsidDel="00000000" w:rsidR="00000000" w:rsidRPr="00000000">
        <w:rPr>
          <w:rtl w:val="0"/>
        </w:rPr>
      </w:r>
    </w:p>
    <w:p w:rsidR="00000000" w:rsidDel="00000000" w:rsidP="00000000" w:rsidRDefault="00000000" w:rsidRPr="00000000" w14:paraId="0000000E">
      <w:pPr>
        <w:keepNext w:val="1"/>
        <w:ind w:left="284" w:firstLine="0"/>
        <w:jc w:val="left"/>
        <w:rPr>
          <w:rFonts w:ascii="Arial" w:cs="Arial" w:eastAsia="Arial" w:hAnsi="Arial"/>
          <w:b w:val="1"/>
          <w:sz w:val="22"/>
          <w:szCs w:val="22"/>
          <w:highlight w:val="white"/>
        </w:rPr>
      </w:pPr>
      <w:r w:rsidDel="00000000" w:rsidR="00000000" w:rsidRPr="00000000">
        <w:rPr>
          <w:rFonts w:ascii="Arial" w:cs="Arial" w:eastAsia="Arial" w:hAnsi="Arial"/>
          <w:b w:val="1"/>
          <w:sz w:val="22"/>
          <w:szCs w:val="22"/>
          <w:highlight w:val="white"/>
          <w:rtl w:val="0"/>
        </w:rPr>
        <w:t xml:space="preserve">                                       entro il  15 luglio 2024</w:t>
      </w:r>
    </w:p>
    <w:p w:rsidR="00000000" w:rsidDel="00000000" w:rsidP="00000000" w:rsidRDefault="00000000" w:rsidRPr="00000000" w14:paraId="0000000F">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0.787401574803" w:right="0" w:firstLine="0"/>
        <w:jc w:val="cente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10">
      <w:pPr>
        <w:pageBreakBefore w:val="0"/>
        <w:spacing w:line="276" w:lineRule="auto"/>
        <w:ind w:left="284" w:firstLine="0"/>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11">
      <w:pPr>
        <w:pageBreakBefore w:val="0"/>
        <w:spacing w:line="276" w:lineRule="auto"/>
        <w:ind w:left="284" w:firstLine="0"/>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12">
      <w:pPr>
        <w:pageBreakBefore w:val="0"/>
        <w:spacing w:line="276" w:lineRule="auto"/>
        <w:ind w:left="284" w:firstLine="0"/>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13">
      <w:pPr>
        <w:pageBreakBefore w:val="0"/>
        <w:spacing w:line="276" w:lineRule="auto"/>
        <w:ind w:left="284" w:firstLine="0"/>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14">
      <w:pPr>
        <w:pageBreakBefore w:val="0"/>
        <w:spacing w:line="276" w:lineRule="auto"/>
        <w:ind w:left="284" w:firstLine="0"/>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15">
      <w:pPr>
        <w:pageBreakBefore w:val="0"/>
        <w:spacing w:line="276" w:lineRule="auto"/>
        <w:ind w:left="284" w:firstLine="0"/>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16">
      <w:pPr>
        <w:pageBreakBefore w:val="0"/>
        <w:spacing w:line="276" w:lineRule="auto"/>
        <w:ind w:left="284" w:firstLine="0"/>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17">
      <w:pPr>
        <w:pageBreakBefore w:val="0"/>
        <w:spacing w:line="276" w:lineRule="auto"/>
        <w:ind w:left="284" w:firstLine="0"/>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18">
      <w:pPr>
        <w:pageBreakBefore w:val="0"/>
        <w:spacing w:line="276" w:lineRule="auto"/>
        <w:ind w:left="284" w:firstLine="0"/>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19">
      <w:pPr>
        <w:pageBreakBefore w:val="0"/>
        <w:spacing w:line="276" w:lineRule="auto"/>
        <w:ind w:left="284" w:firstLine="0"/>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1A">
      <w:pPr>
        <w:pageBreakBefore w:val="0"/>
        <w:spacing w:line="276" w:lineRule="auto"/>
        <w:ind w:left="284" w:firstLine="0"/>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1B">
      <w:pPr>
        <w:pageBreakBefore w:val="0"/>
        <w:spacing w:line="276" w:lineRule="auto"/>
        <w:ind w:left="284" w:firstLine="0"/>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1C">
      <w:pPr>
        <w:pageBreakBefore w:val="0"/>
        <w:spacing w:line="276" w:lineRule="auto"/>
        <w:ind w:left="284" w:firstLine="0"/>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1D">
      <w:pPr>
        <w:pageBreakBefore w:val="0"/>
        <w:spacing w:line="276" w:lineRule="auto"/>
        <w:ind w:left="284" w:firstLine="0"/>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1E">
      <w:pPr>
        <w:pageBreakBefore w:val="0"/>
        <w:ind w:left="284" w:firstLine="0"/>
        <w:rPr>
          <w:rFonts w:ascii="Calibri" w:cs="Calibri" w:eastAsia="Calibri" w:hAnsi="Calibri"/>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1F">
      <w:pPr>
        <w:pageBreakBefore w:val="0"/>
        <w:spacing w:line="276" w:lineRule="auto"/>
        <w:ind w:left="0" w:firstLine="0"/>
        <w:jc w:val="both"/>
        <w:rPr>
          <w:rFonts w:ascii="Calibri" w:cs="Calibri" w:eastAsia="Calibri" w:hAnsi="Calibri"/>
          <w:b w:val="1"/>
          <w:sz w:val="18"/>
          <w:szCs w:val="18"/>
        </w:rPr>
      </w:pPr>
      <w:r w:rsidDel="00000000" w:rsidR="00000000" w:rsidRPr="00000000">
        <w:rPr>
          <w:rFonts w:ascii="Calibri" w:cs="Calibri" w:eastAsia="Calibri" w:hAnsi="Calibri"/>
          <w:b w:val="1"/>
          <w:sz w:val="22"/>
          <w:szCs w:val="22"/>
          <w:rtl w:val="0"/>
        </w:rPr>
        <w:t xml:space="preserve">Premessa</w:t>
      </w:r>
      <w:r w:rsidDel="00000000" w:rsidR="00000000" w:rsidRPr="00000000">
        <w:rPr>
          <w:rFonts w:ascii="Calibri" w:cs="Calibri" w:eastAsia="Calibri" w:hAnsi="Calibri"/>
          <w:b w:val="1"/>
          <w:sz w:val="18"/>
          <w:szCs w:val="18"/>
          <w:rtl w:val="0"/>
        </w:rPr>
        <w:tab/>
      </w:r>
    </w:p>
    <w:p w:rsidR="00000000" w:rsidDel="00000000" w:rsidP="00000000" w:rsidRDefault="00000000" w:rsidRPr="00000000" w14:paraId="00000020">
      <w:pPr>
        <w:pageBreakBefore w:val="0"/>
        <w:spacing w:after="60" w:line="276" w:lineRule="auto"/>
        <w:ind w:left="0" w:firstLine="425.19685039370063"/>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Nell'ambito delle procedure per l’affidamento di forniture e servizi programmate per il triennio 2024-2026, Arpae intende procedere alla pubblicazione della presente Consultazione del mercato, da espletarsi sulla piattaforma SATER dell’Agenzia regionale INTERCENT-ER.</w:t>
      </w:r>
    </w:p>
    <w:p w:rsidR="00000000" w:rsidDel="00000000" w:rsidP="00000000" w:rsidRDefault="00000000" w:rsidRPr="00000000" w14:paraId="00000021">
      <w:pPr>
        <w:pageBreakBefore w:val="0"/>
        <w:spacing w:after="60" w:line="276" w:lineRule="auto"/>
        <w:ind w:left="284" w:firstLine="0"/>
        <w:jc w:val="both"/>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76" w:lineRule="auto"/>
        <w:ind w:left="0" w:right="0" w:firstLine="0"/>
        <w:jc w:val="both"/>
        <w:rPr>
          <w:rFonts w:ascii="Calibri" w:cs="Calibri" w:eastAsia="Calibri" w:hAnsi="Calibri"/>
          <w:b w:val="0"/>
          <w:i w:val="0"/>
          <w:smallCaps w:val="0"/>
          <w:strike w:val="0"/>
          <w:color w:val="00000a"/>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a"/>
          <w:sz w:val="20"/>
          <w:szCs w:val="20"/>
          <w:u w:val="none"/>
          <w:shd w:fill="auto" w:val="clear"/>
          <w:vertAlign w:val="baseline"/>
          <w:rtl w:val="0"/>
        </w:rPr>
        <w:t xml:space="preserve">Il presente documento di consultazione del mercato ha l’obiettivo di: </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s>
        <w:spacing w:after="60" w:before="0" w:line="276" w:lineRule="auto"/>
        <w:ind w:left="708.6614173228345" w:right="0" w:hanging="360"/>
        <w:jc w:val="both"/>
        <w:rPr>
          <w:i w:val="0"/>
          <w:smallCaps w:val="0"/>
          <w:strike w:val="0"/>
          <w:color w:val="00000a"/>
          <w:u w:val="none"/>
          <w:shd w:fill="auto" w:val="clear"/>
          <w:vertAlign w:val="baseline"/>
        </w:rPr>
      </w:pPr>
      <w:r w:rsidDel="00000000" w:rsidR="00000000" w:rsidRPr="00000000">
        <w:rPr>
          <w:rFonts w:ascii="Calibri" w:cs="Calibri" w:eastAsia="Calibri" w:hAnsi="Calibri"/>
          <w:b w:val="0"/>
          <w:i w:val="0"/>
          <w:smallCaps w:val="0"/>
          <w:strike w:val="0"/>
          <w:color w:val="00000a"/>
          <w:sz w:val="20"/>
          <w:szCs w:val="20"/>
          <w:u w:val="none"/>
          <w:shd w:fill="auto" w:val="clear"/>
          <w:vertAlign w:val="baseline"/>
          <w:rtl w:val="0"/>
        </w:rPr>
        <w:t xml:space="preserve">garantire la massima pubblicità all’iniziativa per assicurare la più ampia diffusione delle informazioni; </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s>
        <w:spacing w:after="60" w:before="0" w:line="276" w:lineRule="auto"/>
        <w:ind w:left="708.6614173228345" w:right="0" w:hanging="360"/>
        <w:jc w:val="both"/>
        <w:rPr>
          <w:i w:val="0"/>
          <w:smallCaps w:val="0"/>
          <w:strike w:val="0"/>
          <w:color w:val="00000a"/>
          <w:u w:val="none"/>
          <w:shd w:fill="auto" w:val="clear"/>
          <w:vertAlign w:val="baseline"/>
        </w:rPr>
      </w:pPr>
      <w:r w:rsidDel="00000000" w:rsidR="00000000" w:rsidRPr="00000000">
        <w:rPr>
          <w:rFonts w:ascii="Calibri" w:cs="Calibri" w:eastAsia="Calibri" w:hAnsi="Calibri"/>
          <w:b w:val="0"/>
          <w:i w:val="0"/>
          <w:smallCaps w:val="0"/>
          <w:strike w:val="0"/>
          <w:color w:val="00000a"/>
          <w:sz w:val="20"/>
          <w:szCs w:val="20"/>
          <w:u w:val="none"/>
          <w:shd w:fill="auto" w:val="clear"/>
          <w:vertAlign w:val="baseline"/>
          <w:rtl w:val="0"/>
        </w:rPr>
        <w:t xml:space="preserve">ottenere la più  proficua  partecipazione da parte dei soggetti interessati;</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s>
        <w:spacing w:after="60" w:before="0" w:line="276" w:lineRule="auto"/>
        <w:ind w:left="708.6614173228345" w:right="0" w:hanging="360"/>
        <w:jc w:val="both"/>
        <w:rPr>
          <w:i w:val="0"/>
          <w:smallCaps w:val="0"/>
          <w:strike w:val="0"/>
          <w:color w:val="00000a"/>
          <w:u w:val="none"/>
          <w:shd w:fill="auto" w:val="clear"/>
          <w:vertAlign w:val="baseline"/>
        </w:rPr>
      </w:pPr>
      <w:r w:rsidDel="00000000" w:rsidR="00000000" w:rsidRPr="00000000">
        <w:rPr>
          <w:rFonts w:ascii="Calibri" w:cs="Calibri" w:eastAsia="Calibri" w:hAnsi="Calibri"/>
          <w:b w:val="0"/>
          <w:i w:val="0"/>
          <w:smallCaps w:val="0"/>
          <w:strike w:val="0"/>
          <w:color w:val="00000a"/>
          <w:sz w:val="20"/>
          <w:szCs w:val="20"/>
          <w:u w:val="none"/>
          <w:shd w:fill="auto" w:val="clear"/>
          <w:vertAlign w:val="baseline"/>
          <w:rtl w:val="0"/>
        </w:rPr>
        <w:t xml:space="preserve">pubblicizzare al meglio le caratteristiche qualitative e tecniche dei beni e servizi oggetto di analisi;</w:t>
      </w: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s>
        <w:spacing w:after="60" w:before="0" w:line="276" w:lineRule="auto"/>
        <w:ind w:left="708.6614173228345" w:right="0" w:hanging="360"/>
        <w:jc w:val="both"/>
        <w:rPr>
          <w:i w:val="0"/>
          <w:smallCaps w:val="0"/>
          <w:strike w:val="0"/>
          <w:color w:val="00000a"/>
          <w:u w:val="none"/>
          <w:shd w:fill="auto" w:val="clear"/>
          <w:vertAlign w:val="baseline"/>
        </w:rPr>
      </w:pPr>
      <w:r w:rsidDel="00000000" w:rsidR="00000000" w:rsidRPr="00000000">
        <w:rPr>
          <w:rFonts w:ascii="Calibri" w:cs="Calibri" w:eastAsia="Calibri" w:hAnsi="Calibri"/>
          <w:b w:val="0"/>
          <w:i w:val="0"/>
          <w:smallCaps w:val="0"/>
          <w:strike w:val="0"/>
          <w:color w:val="00000a"/>
          <w:sz w:val="20"/>
          <w:szCs w:val="20"/>
          <w:u w:val="none"/>
          <w:shd w:fill="auto" w:val="clear"/>
          <w:vertAlign w:val="baseline"/>
          <w:rtl w:val="0"/>
        </w:rPr>
        <w:t xml:space="preserve">ricevere, da parte dei soggetti interessati, osservazioni e suggerimenti per una più compiuta conoscenza del mercato.</w:t>
      </w:r>
      <w:r w:rsidDel="00000000" w:rsidR="00000000" w:rsidRPr="00000000">
        <w:rPr>
          <w:rtl w:val="0"/>
        </w:rPr>
      </w:r>
    </w:p>
    <w:p w:rsidR="00000000" w:rsidDel="00000000" w:rsidP="00000000" w:rsidRDefault="00000000" w:rsidRPr="00000000" w14:paraId="00000027">
      <w:pPr>
        <w:pageBreakBefore w:val="0"/>
        <w:spacing w:after="60" w:line="276" w:lineRule="auto"/>
        <w:ind w:left="284"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76" w:lineRule="auto"/>
        <w:ind w:left="0" w:right="0" w:firstLine="425.19685039370063"/>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 merito all’iniziativa “SERVIZI DI ASSISTENZA E MANUTENZIONE DELLA RETE DI MONITORAGGIO IDROMETEOROLOGICA DELLA REALE DELLA REGIONE EMILIA-ROMAGNA AO FINI DI PROTEZIONE CIVILE” vi preghiamo di fornire il Vostro contributo - previa presa visione dell’informativa sul trattamento dei dati personali sotto riportata - compilando il presente questionario e caricandolo sulla piattaforma.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76" w:lineRule="auto"/>
        <w:ind w:left="0" w:right="0" w:firstLine="425.19685039370063"/>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Si precisa che il contributo è prestato gratuitamente, senza diritto a rimborsi spese.</w:t>
      </w:r>
    </w:p>
    <w:p w:rsidR="00000000" w:rsidDel="00000000" w:rsidP="00000000" w:rsidRDefault="00000000" w:rsidRPr="00000000" w14:paraId="0000002A">
      <w:pPr>
        <w:widowControl w:val="0"/>
        <w:shd w:fill="ffffff" w:val="clear"/>
        <w:spacing w:after="60"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Tutte le informazioni da Voi fornite con il presente documento saranno utilizzate ai soli fini dello sviluppo dell’iniziativa in oggetto e potranno essere rilasciate </w:t>
      </w:r>
      <w:r w:rsidDel="00000000" w:rsidR="00000000" w:rsidRPr="00000000">
        <w:rPr>
          <w:rFonts w:ascii="Calibri" w:cs="Calibri" w:eastAsia="Calibri" w:hAnsi="Calibri"/>
          <w:color w:val="000000"/>
          <w:sz w:val="20"/>
          <w:szCs w:val="20"/>
          <w:rtl w:val="0"/>
        </w:rPr>
        <w:t xml:space="preserve">in modalità digitale mediante acquisizione diretta dei dati e delle informazioni inserite nelle piattaforme di e-procurement, nel rispetto di quanto previsto</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color w:val="000000"/>
          <w:sz w:val="20"/>
          <w:szCs w:val="20"/>
          <w:rtl w:val="0"/>
        </w:rPr>
        <w:t xml:space="preserve"> dall’articolo 35 del Codice e dalle vigenti disposizioni in materia di diritto di accesso ai documenti amministrativi, secondo le modalità indicate all’articolo 36 del codice.</w:t>
      </w:r>
      <w:r w:rsidDel="00000000" w:rsidR="00000000" w:rsidRPr="00000000">
        <w:rPr>
          <w:rtl w:val="0"/>
        </w:rPr>
      </w:r>
    </w:p>
    <w:p w:rsidR="00000000" w:rsidDel="00000000" w:rsidP="00000000" w:rsidRDefault="00000000" w:rsidRPr="00000000" w14:paraId="0000002B">
      <w:pPr>
        <w:widowControl w:val="0"/>
        <w:shd w:fill="ffffff" w:val="clear"/>
        <w:spacing w:after="60" w:line="276" w:lineRule="auto"/>
        <w:jc w:val="both"/>
        <w:rPr>
          <w:rFonts w:ascii="Calibri" w:cs="Calibri" w:eastAsia="Calibri" w:hAnsi="Calibri"/>
          <w:b w:val="1"/>
          <w:sz w:val="20"/>
          <w:szCs w:val="20"/>
        </w:rPr>
      </w:pPr>
      <w:r w:rsidDel="00000000" w:rsidR="00000000" w:rsidRPr="00000000">
        <w:rPr>
          <w:rFonts w:ascii="Calibri" w:cs="Calibri" w:eastAsia="Calibri" w:hAnsi="Calibri"/>
          <w:sz w:val="20"/>
          <w:szCs w:val="20"/>
          <w:rtl w:val="0"/>
        </w:rPr>
        <w:t xml:space="preserve">L’invio del documento sulla piattaforma SATER implica il consenso al trattamento dei dati forniti.</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76" w:lineRule="auto"/>
        <w:ind w:left="0" w:right="0" w:firstLine="425.19685039370063"/>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02D">
      <w:pPr>
        <w:pageBreakBefore w:val="0"/>
        <w:spacing w:after="60" w:line="276" w:lineRule="auto"/>
        <w:ind w:left="284"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E">
      <w:pPr>
        <w:pageBreakBefore w:val="0"/>
        <w:spacing w:line="276" w:lineRule="auto"/>
        <w:ind w:left="284"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F">
      <w:pPr>
        <w:pageBreakBefore w:val="0"/>
        <w:spacing w:line="360" w:lineRule="auto"/>
        <w:ind w:left="284" w:firstLine="0"/>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30">
      <w:pPr>
        <w:pageBreakBefore w:val="0"/>
        <w:spacing w:line="360" w:lineRule="auto"/>
        <w:ind w:left="284" w:firstLine="0"/>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31">
      <w:pPr>
        <w:pageBreakBefore w:val="0"/>
        <w:rPr>
          <w:rFonts w:ascii="Calibri" w:cs="Calibri" w:eastAsia="Calibri" w:hAnsi="Calibri"/>
          <w:b w:val="1"/>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32">
      <w:pPr>
        <w:pageBreakBefore w:val="0"/>
        <w:spacing w:line="360" w:lineRule="auto"/>
        <w:ind w:left="284" w:firstLine="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Dati azienda</w:t>
      </w:r>
    </w:p>
    <w:p w:rsidR="00000000" w:rsidDel="00000000" w:rsidP="00000000" w:rsidRDefault="00000000" w:rsidRPr="00000000" w14:paraId="00000033">
      <w:pPr>
        <w:pageBreakBefore w:val="0"/>
        <w:spacing w:line="360" w:lineRule="auto"/>
        <w:ind w:left="284" w:firstLine="0"/>
        <w:jc w:val="both"/>
        <w:rPr>
          <w:rFonts w:ascii="Calibri" w:cs="Calibri" w:eastAsia="Calibri" w:hAnsi="Calibri"/>
          <w:b w:val="1"/>
          <w:color w:val="1f497d"/>
          <w:sz w:val="22"/>
          <w:szCs w:val="22"/>
        </w:rPr>
      </w:pPr>
      <w:r w:rsidDel="00000000" w:rsidR="00000000" w:rsidRPr="00000000">
        <w:rPr>
          <w:rtl w:val="0"/>
        </w:rPr>
      </w:r>
    </w:p>
    <w:p w:rsidR="00000000" w:rsidDel="00000000" w:rsidP="00000000" w:rsidRDefault="00000000" w:rsidRPr="00000000" w14:paraId="00000034">
      <w:pPr>
        <w:pageBreakBefore w:val="0"/>
        <w:ind w:left="284" w:firstLine="0"/>
        <w:rPr>
          <w:rFonts w:ascii="Calibri" w:cs="Calibri" w:eastAsia="Calibri" w:hAnsi="Calibri"/>
          <w:b w:val="1"/>
          <w:sz w:val="20"/>
          <w:szCs w:val="20"/>
        </w:rPr>
      </w:pPr>
      <w:r w:rsidDel="00000000" w:rsidR="00000000" w:rsidRPr="00000000">
        <w:rPr>
          <w:rtl w:val="0"/>
        </w:rPr>
      </w:r>
    </w:p>
    <w:tbl>
      <w:tblPr>
        <w:tblStyle w:val="Table1"/>
        <w:tblW w:w="8494.0" w:type="dxa"/>
        <w:jc w:val="left"/>
        <w:tblInd w:w="-133.0" w:type="dxa"/>
        <w:tblBorders>
          <w:top w:color="000000" w:space="0" w:sz="8" w:val="single"/>
          <w:left w:color="000000" w:space="0" w:sz="4" w:val="single"/>
          <w:bottom w:color="000000" w:space="0" w:sz="8" w:val="single"/>
          <w:right w:color="000000" w:space="0" w:sz="4" w:val="single"/>
          <w:insideH w:color="000000" w:space="0" w:sz="4" w:val="single"/>
          <w:insideV w:color="000000" w:space="0" w:sz="4" w:val="single"/>
        </w:tblBorders>
        <w:tblLayout w:type="fixed"/>
        <w:tblLook w:val="0400"/>
      </w:tblPr>
      <w:tblGrid>
        <w:gridCol w:w="2830"/>
        <w:gridCol w:w="5664"/>
        <w:tblGridChange w:id="0">
          <w:tblGrid>
            <w:gridCol w:w="2830"/>
            <w:gridCol w:w="5664"/>
          </w:tblGrid>
        </w:tblGridChange>
      </w:tblGrid>
      <w:tr>
        <w:trPr>
          <w:cantSplit w:val="0"/>
          <w:tblHeader w:val="0"/>
        </w:trPr>
        <w:tc>
          <w:tcPr>
            <w:tcBorders>
              <w:top w:color="000000" w:space="0" w:sz="0" w:val="nil"/>
              <w:left w:color="000000" w:space="0" w:sz="0" w:val="nil"/>
              <w:bottom w:color="1f497d" w:space="0" w:sz="6" w:val="single"/>
              <w:right w:color="000000" w:space="0" w:sz="0" w:val="nil"/>
            </w:tcBorders>
            <w:shd w:fill="auto" w:val="clear"/>
            <w:vAlign w:val="center"/>
          </w:tcPr>
          <w:p w:rsidR="00000000" w:rsidDel="00000000" w:rsidP="00000000" w:rsidRDefault="00000000" w:rsidRPr="00000000" w14:paraId="00000035">
            <w:pPr>
              <w:ind w:left="284" w:firstLine="0"/>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Azienda</w:t>
            </w:r>
          </w:p>
        </w:tc>
        <w:tc>
          <w:tcPr>
            <w:tcBorders>
              <w:top w:color="000000" w:space="0" w:sz="0" w:val="nil"/>
              <w:left w:color="000000" w:space="0" w:sz="0" w:val="nil"/>
              <w:bottom w:color="1f497d" w:space="0" w:sz="6" w:val="single"/>
              <w:right w:color="000000" w:space="0" w:sz="0" w:val="nil"/>
            </w:tcBorders>
            <w:shd w:fill="auto" w:val="clear"/>
            <w:vAlign w:val="center"/>
          </w:tcPr>
          <w:p w:rsidR="00000000" w:rsidDel="00000000" w:rsidP="00000000" w:rsidRDefault="00000000" w:rsidRPr="00000000" w14:paraId="00000036">
            <w:pPr>
              <w:spacing w:line="360" w:lineRule="auto"/>
              <w:ind w:left="284" w:firstLine="0"/>
              <w:rPr>
                <w:rFonts w:ascii="Calibri" w:cs="Calibri" w:eastAsia="Calibri" w:hAnsi="Calibri"/>
                <w:b w:val="1"/>
                <w:sz w:val="20"/>
                <w:szCs w:val="20"/>
              </w:rPr>
            </w:pPr>
            <w:r w:rsidDel="00000000" w:rsidR="00000000" w:rsidRPr="00000000">
              <w:rPr>
                <w:rtl w:val="0"/>
              </w:rPr>
            </w:r>
          </w:p>
        </w:tc>
      </w:tr>
      <w:tr>
        <w:trPr>
          <w:cantSplit w:val="0"/>
          <w:tblHeader w:val="0"/>
        </w:trPr>
        <w:tc>
          <w:tcPr>
            <w:tcBorders>
              <w:top w:color="1f497d" w:space="0" w:sz="6" w:val="single"/>
              <w:left w:color="000000" w:space="0" w:sz="0" w:val="nil"/>
              <w:bottom w:color="1f497d" w:space="0" w:sz="6" w:val="single"/>
              <w:right w:color="000000" w:space="0" w:sz="0" w:val="nil"/>
            </w:tcBorders>
            <w:shd w:fill="auto" w:val="clear"/>
            <w:vAlign w:val="center"/>
          </w:tcPr>
          <w:p w:rsidR="00000000" w:rsidDel="00000000" w:rsidP="00000000" w:rsidRDefault="00000000" w:rsidRPr="00000000" w14:paraId="00000037">
            <w:pPr>
              <w:ind w:left="284" w:firstLine="0"/>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Indirizzo</w:t>
            </w:r>
          </w:p>
        </w:tc>
        <w:tc>
          <w:tcPr>
            <w:tcBorders>
              <w:top w:color="1f497d" w:space="0" w:sz="6" w:val="single"/>
              <w:left w:color="000000" w:space="0" w:sz="0" w:val="nil"/>
              <w:bottom w:color="1f497d" w:space="0" w:sz="6" w:val="single"/>
              <w:right w:color="000000" w:space="0" w:sz="0" w:val="nil"/>
            </w:tcBorders>
            <w:shd w:fill="auto" w:val="clear"/>
            <w:vAlign w:val="center"/>
          </w:tcPr>
          <w:p w:rsidR="00000000" w:rsidDel="00000000" w:rsidP="00000000" w:rsidRDefault="00000000" w:rsidRPr="00000000" w14:paraId="00000038">
            <w:pPr>
              <w:spacing w:line="360" w:lineRule="auto"/>
              <w:ind w:left="284" w:firstLine="0"/>
              <w:rPr>
                <w:rFonts w:ascii="Calibri" w:cs="Calibri" w:eastAsia="Calibri" w:hAnsi="Calibri"/>
                <w:b w:val="1"/>
                <w:sz w:val="20"/>
                <w:szCs w:val="20"/>
              </w:rPr>
            </w:pPr>
            <w:r w:rsidDel="00000000" w:rsidR="00000000" w:rsidRPr="00000000">
              <w:rPr>
                <w:rtl w:val="0"/>
              </w:rPr>
            </w:r>
          </w:p>
        </w:tc>
      </w:tr>
      <w:tr>
        <w:trPr>
          <w:cantSplit w:val="0"/>
          <w:tblHeader w:val="0"/>
        </w:trPr>
        <w:tc>
          <w:tcPr>
            <w:tcBorders>
              <w:top w:color="1f497d" w:space="0" w:sz="6" w:val="single"/>
              <w:left w:color="000000" w:space="0" w:sz="0" w:val="nil"/>
              <w:bottom w:color="1f497d" w:space="0" w:sz="6" w:val="single"/>
              <w:right w:color="000000" w:space="0" w:sz="0" w:val="nil"/>
            </w:tcBorders>
            <w:shd w:fill="auto" w:val="clear"/>
            <w:vAlign w:val="center"/>
          </w:tcPr>
          <w:p w:rsidR="00000000" w:rsidDel="00000000" w:rsidP="00000000" w:rsidRDefault="00000000" w:rsidRPr="00000000" w14:paraId="00000039">
            <w:pPr>
              <w:ind w:left="284" w:firstLine="0"/>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Nome e cognome del referente</w:t>
            </w:r>
          </w:p>
        </w:tc>
        <w:tc>
          <w:tcPr>
            <w:tcBorders>
              <w:top w:color="1f497d" w:space="0" w:sz="6" w:val="single"/>
              <w:left w:color="000000" w:space="0" w:sz="0" w:val="nil"/>
              <w:bottom w:color="1f497d" w:space="0" w:sz="6" w:val="single"/>
              <w:right w:color="000000" w:space="0" w:sz="0" w:val="nil"/>
            </w:tcBorders>
            <w:shd w:fill="auto" w:val="clear"/>
            <w:vAlign w:val="center"/>
          </w:tcPr>
          <w:p w:rsidR="00000000" w:rsidDel="00000000" w:rsidP="00000000" w:rsidRDefault="00000000" w:rsidRPr="00000000" w14:paraId="0000003A">
            <w:pPr>
              <w:spacing w:line="360" w:lineRule="auto"/>
              <w:ind w:left="284" w:firstLine="0"/>
              <w:rPr>
                <w:rFonts w:ascii="Calibri" w:cs="Calibri" w:eastAsia="Calibri" w:hAnsi="Calibri"/>
                <w:b w:val="1"/>
                <w:sz w:val="20"/>
                <w:szCs w:val="20"/>
              </w:rPr>
            </w:pPr>
            <w:r w:rsidDel="00000000" w:rsidR="00000000" w:rsidRPr="00000000">
              <w:rPr>
                <w:rtl w:val="0"/>
              </w:rPr>
            </w:r>
          </w:p>
        </w:tc>
      </w:tr>
      <w:tr>
        <w:trPr>
          <w:cantSplit w:val="0"/>
          <w:tblHeader w:val="0"/>
        </w:trPr>
        <w:tc>
          <w:tcPr>
            <w:tcBorders>
              <w:top w:color="1f497d" w:space="0" w:sz="6" w:val="single"/>
              <w:left w:color="000000" w:space="0" w:sz="0" w:val="nil"/>
              <w:bottom w:color="1f497d" w:space="0" w:sz="6" w:val="single"/>
              <w:right w:color="000000" w:space="0" w:sz="0" w:val="nil"/>
            </w:tcBorders>
            <w:shd w:fill="auto" w:val="clear"/>
            <w:vAlign w:val="center"/>
          </w:tcPr>
          <w:p w:rsidR="00000000" w:rsidDel="00000000" w:rsidP="00000000" w:rsidRDefault="00000000" w:rsidRPr="00000000" w14:paraId="0000003B">
            <w:pPr>
              <w:ind w:left="284" w:firstLine="0"/>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Ruolo in azienda</w:t>
            </w:r>
          </w:p>
        </w:tc>
        <w:tc>
          <w:tcPr>
            <w:tcBorders>
              <w:top w:color="1f497d" w:space="0" w:sz="6" w:val="single"/>
              <w:left w:color="000000" w:space="0" w:sz="0" w:val="nil"/>
              <w:bottom w:color="1f497d" w:space="0" w:sz="6" w:val="single"/>
              <w:right w:color="000000" w:space="0" w:sz="0" w:val="nil"/>
            </w:tcBorders>
            <w:shd w:fill="auto" w:val="clear"/>
            <w:vAlign w:val="center"/>
          </w:tcPr>
          <w:p w:rsidR="00000000" w:rsidDel="00000000" w:rsidP="00000000" w:rsidRDefault="00000000" w:rsidRPr="00000000" w14:paraId="0000003C">
            <w:pPr>
              <w:spacing w:line="360" w:lineRule="auto"/>
              <w:ind w:left="284" w:firstLine="0"/>
              <w:rPr>
                <w:rFonts w:ascii="Calibri" w:cs="Calibri" w:eastAsia="Calibri" w:hAnsi="Calibri"/>
                <w:b w:val="1"/>
                <w:sz w:val="20"/>
                <w:szCs w:val="20"/>
              </w:rPr>
            </w:pPr>
            <w:r w:rsidDel="00000000" w:rsidR="00000000" w:rsidRPr="00000000">
              <w:rPr>
                <w:rtl w:val="0"/>
              </w:rPr>
            </w:r>
          </w:p>
        </w:tc>
      </w:tr>
      <w:tr>
        <w:trPr>
          <w:cantSplit w:val="0"/>
          <w:tblHeader w:val="0"/>
        </w:trPr>
        <w:tc>
          <w:tcPr>
            <w:tcBorders>
              <w:top w:color="1f497d" w:space="0" w:sz="6" w:val="single"/>
              <w:left w:color="000000" w:space="0" w:sz="0" w:val="nil"/>
              <w:bottom w:color="1f497d" w:space="0" w:sz="6" w:val="single"/>
              <w:right w:color="000000" w:space="0" w:sz="0" w:val="nil"/>
            </w:tcBorders>
            <w:shd w:fill="auto" w:val="clear"/>
            <w:vAlign w:val="center"/>
          </w:tcPr>
          <w:p w:rsidR="00000000" w:rsidDel="00000000" w:rsidP="00000000" w:rsidRDefault="00000000" w:rsidRPr="00000000" w14:paraId="0000003D">
            <w:pPr>
              <w:ind w:left="284" w:firstLine="0"/>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Telefono</w:t>
            </w:r>
          </w:p>
        </w:tc>
        <w:tc>
          <w:tcPr>
            <w:tcBorders>
              <w:top w:color="1f497d" w:space="0" w:sz="6" w:val="single"/>
              <w:left w:color="000000" w:space="0" w:sz="0" w:val="nil"/>
              <w:bottom w:color="1f497d" w:space="0" w:sz="6" w:val="single"/>
              <w:right w:color="000000" w:space="0" w:sz="0" w:val="nil"/>
            </w:tcBorders>
            <w:shd w:fill="auto" w:val="clear"/>
            <w:vAlign w:val="center"/>
          </w:tcPr>
          <w:p w:rsidR="00000000" w:rsidDel="00000000" w:rsidP="00000000" w:rsidRDefault="00000000" w:rsidRPr="00000000" w14:paraId="0000003E">
            <w:pPr>
              <w:spacing w:line="360" w:lineRule="auto"/>
              <w:ind w:left="284" w:firstLine="0"/>
              <w:rPr>
                <w:rFonts w:ascii="Calibri" w:cs="Calibri" w:eastAsia="Calibri" w:hAnsi="Calibri"/>
                <w:b w:val="1"/>
                <w:sz w:val="20"/>
                <w:szCs w:val="20"/>
              </w:rPr>
            </w:pPr>
            <w:r w:rsidDel="00000000" w:rsidR="00000000" w:rsidRPr="00000000">
              <w:rPr>
                <w:rtl w:val="0"/>
              </w:rPr>
            </w:r>
          </w:p>
        </w:tc>
      </w:tr>
      <w:tr>
        <w:trPr>
          <w:cantSplit w:val="0"/>
          <w:tblHeader w:val="0"/>
        </w:trPr>
        <w:tc>
          <w:tcPr>
            <w:tcBorders>
              <w:top w:color="1f497d" w:space="0" w:sz="6" w:val="single"/>
              <w:left w:color="000000" w:space="0" w:sz="0" w:val="nil"/>
              <w:bottom w:color="1f497d" w:space="0" w:sz="6" w:val="single"/>
              <w:right w:color="000000" w:space="0" w:sz="0" w:val="nil"/>
            </w:tcBorders>
            <w:shd w:fill="auto" w:val="clear"/>
            <w:vAlign w:val="center"/>
          </w:tcPr>
          <w:p w:rsidR="00000000" w:rsidDel="00000000" w:rsidP="00000000" w:rsidRDefault="00000000" w:rsidRPr="00000000" w14:paraId="0000003F">
            <w:pPr>
              <w:ind w:left="284" w:firstLine="0"/>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Indirizzo e-mail</w:t>
            </w:r>
          </w:p>
        </w:tc>
        <w:tc>
          <w:tcPr>
            <w:tcBorders>
              <w:top w:color="1f497d" w:space="0" w:sz="6" w:val="single"/>
              <w:left w:color="000000" w:space="0" w:sz="0" w:val="nil"/>
              <w:bottom w:color="1f497d" w:space="0" w:sz="6" w:val="single"/>
              <w:right w:color="000000" w:space="0" w:sz="0" w:val="nil"/>
            </w:tcBorders>
            <w:shd w:fill="auto" w:val="clear"/>
            <w:vAlign w:val="center"/>
          </w:tcPr>
          <w:p w:rsidR="00000000" w:rsidDel="00000000" w:rsidP="00000000" w:rsidRDefault="00000000" w:rsidRPr="00000000" w14:paraId="00000040">
            <w:pPr>
              <w:spacing w:line="360" w:lineRule="auto"/>
              <w:ind w:left="284" w:firstLine="0"/>
              <w:rPr>
                <w:rFonts w:ascii="Calibri" w:cs="Calibri" w:eastAsia="Calibri" w:hAnsi="Calibri"/>
                <w:b w:val="1"/>
                <w:sz w:val="20"/>
                <w:szCs w:val="20"/>
              </w:rPr>
            </w:pPr>
            <w:r w:rsidDel="00000000" w:rsidR="00000000" w:rsidRPr="00000000">
              <w:rPr>
                <w:rtl w:val="0"/>
              </w:rPr>
            </w:r>
          </w:p>
        </w:tc>
      </w:tr>
      <w:tr>
        <w:trPr>
          <w:cantSplit w:val="0"/>
          <w:tblHeader w:val="0"/>
        </w:trPr>
        <w:tc>
          <w:tcPr>
            <w:tcBorders>
              <w:top w:color="1f497d" w:space="0" w:sz="6" w:val="single"/>
              <w:left w:color="000000" w:space="0" w:sz="0" w:val="nil"/>
              <w:bottom w:color="1f497d" w:space="0" w:sz="4" w:val="single"/>
              <w:right w:color="000000" w:space="0" w:sz="0" w:val="nil"/>
            </w:tcBorders>
            <w:shd w:fill="auto" w:val="clear"/>
            <w:vAlign w:val="center"/>
          </w:tcPr>
          <w:p w:rsidR="00000000" w:rsidDel="00000000" w:rsidP="00000000" w:rsidRDefault="00000000" w:rsidRPr="00000000" w14:paraId="00000041">
            <w:pPr>
              <w:ind w:left="284" w:firstLine="0"/>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Data compilazione del questionario</w:t>
            </w:r>
          </w:p>
        </w:tc>
        <w:tc>
          <w:tcPr>
            <w:tcBorders>
              <w:top w:color="1f497d" w:space="0" w:sz="6" w:val="single"/>
              <w:left w:color="000000" w:space="0" w:sz="0" w:val="nil"/>
              <w:bottom w:color="1f497d" w:space="0" w:sz="4" w:val="single"/>
              <w:right w:color="000000" w:space="0" w:sz="0" w:val="nil"/>
            </w:tcBorders>
            <w:shd w:fill="auto" w:val="clear"/>
            <w:vAlign w:val="center"/>
          </w:tcPr>
          <w:p w:rsidR="00000000" w:rsidDel="00000000" w:rsidP="00000000" w:rsidRDefault="00000000" w:rsidRPr="00000000" w14:paraId="00000042">
            <w:pPr>
              <w:spacing w:line="360" w:lineRule="auto"/>
              <w:ind w:left="284" w:firstLine="0"/>
              <w:rPr>
                <w:rFonts w:ascii="Calibri" w:cs="Calibri" w:eastAsia="Calibri" w:hAnsi="Calibri"/>
                <w:b w:val="1"/>
                <w:sz w:val="20"/>
                <w:szCs w:val="20"/>
              </w:rPr>
            </w:pPr>
            <w:r w:rsidDel="00000000" w:rsidR="00000000" w:rsidRPr="00000000">
              <w:rPr>
                <w:rtl w:val="0"/>
              </w:rPr>
            </w:r>
          </w:p>
        </w:tc>
      </w:tr>
    </w:tbl>
    <w:p w:rsidR="00000000" w:rsidDel="00000000" w:rsidP="00000000" w:rsidRDefault="00000000" w:rsidRPr="00000000" w14:paraId="00000043">
      <w:pPr>
        <w:pageBreakBefore w:val="0"/>
        <w:ind w:left="284" w:firstLine="0"/>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44">
      <w:pPr>
        <w:pageBreakBefore w:val="0"/>
        <w:ind w:left="284" w:firstLine="0"/>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45">
      <w:pPr>
        <w:pageBreakBefore w:val="0"/>
        <w:ind w:left="0" w:firstLine="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Informativa sul trattamento dei dati personali</w:t>
      </w:r>
    </w:p>
    <w:p w:rsidR="00000000" w:rsidDel="00000000" w:rsidP="00000000" w:rsidRDefault="00000000" w:rsidRPr="00000000" w14:paraId="00000046">
      <w:pPr>
        <w:pageBreakBefore w:val="0"/>
        <w:spacing w:line="276" w:lineRule="auto"/>
        <w:ind w:left="0" w:firstLine="0"/>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47">
      <w:pPr>
        <w:pageBreakBefore w:val="0"/>
        <w:spacing w:line="276" w:lineRule="auto"/>
        <w:ind w:left="0" w:firstLine="425.19685039370063"/>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Ai sensi dell'art. 13 del Regolamento europeo 2016/679</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sz w:val="20"/>
          <w:szCs w:val="20"/>
          <w:rtl w:val="0"/>
        </w:rPr>
        <w:t xml:space="preserve">relativo alla protezione delle persone fisiche con riguardo al trattamento dei dati personali (nel seguito anche </w:t>
      </w:r>
      <w:r w:rsidDel="00000000" w:rsidR="00000000" w:rsidRPr="00000000">
        <w:rPr>
          <w:rFonts w:ascii="Calibri" w:cs="Calibri" w:eastAsia="Calibri" w:hAnsi="Calibri"/>
          <w:i w:val="1"/>
          <w:sz w:val="20"/>
          <w:szCs w:val="20"/>
          <w:rtl w:val="0"/>
        </w:rPr>
        <w:t xml:space="preserve">“Regolamento UE”</w:t>
      </w:r>
      <w:r w:rsidDel="00000000" w:rsidR="00000000" w:rsidRPr="00000000">
        <w:rPr>
          <w:rFonts w:ascii="Calibri" w:cs="Calibri" w:eastAsia="Calibri" w:hAnsi="Calibri"/>
          <w:sz w:val="20"/>
          <w:szCs w:val="20"/>
          <w:rtl w:val="0"/>
        </w:rPr>
        <w:t xml:space="preserve">), Vi informiamo che la raccolta ed il trattamento dei dati personali (d’ora in poi anche solo “Dati”) da Voi forniti sono effettuati al fine di consentire la Vostra partecipazione  all'attività di consultazione del mercato sopradetta, nell’ambito della quale, a titolo esemplificativo, rientrano la definizione della strategia di acquisto della merceologia, le ricerche di mercato nello specifico settore merceologico, le analisi economiche e statistiche.</w:t>
      </w:r>
    </w:p>
    <w:p w:rsidR="00000000" w:rsidDel="00000000" w:rsidP="00000000" w:rsidRDefault="00000000" w:rsidRPr="00000000" w14:paraId="00000048">
      <w:pPr>
        <w:pageBreakBefore w:val="0"/>
        <w:spacing w:line="276" w:lineRule="auto"/>
        <w:ind w:left="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9">
      <w:pPr>
        <w:pageBreakBefore w:val="0"/>
        <w:spacing w:line="276" w:lineRule="auto"/>
        <w:ind w:left="0" w:firstLine="425.19685039370063"/>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Il trattamento dei Dati per le anzidette finalità, improntato alla massima riservatezza e sicurezza nel rispetto della normativa nazionale e comunitaria vigente in materia di protezione dei dati personali, avrà luogo con modalità sia informatiche, sia cartacee. </w:t>
      </w:r>
    </w:p>
    <w:p w:rsidR="00000000" w:rsidDel="00000000" w:rsidP="00000000" w:rsidRDefault="00000000" w:rsidRPr="00000000" w14:paraId="0000004A">
      <w:pPr>
        <w:pageBreakBefore w:val="0"/>
        <w:spacing w:line="276" w:lineRule="auto"/>
        <w:ind w:left="0" w:firstLine="425.19685039370063"/>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Il conferimento di Dati; l'eventuale rifiuto di fornire gli stessi comporta l'impossibilità di acquisire da parte Vostra, le informazioni per una più compiuta conoscenza del mercato relativamente alla Vostra azienda.</w:t>
      </w:r>
    </w:p>
    <w:p w:rsidR="00000000" w:rsidDel="00000000" w:rsidP="00000000" w:rsidRDefault="00000000" w:rsidRPr="00000000" w14:paraId="0000004B">
      <w:pPr>
        <w:pageBreakBefore w:val="0"/>
        <w:spacing w:line="276" w:lineRule="auto"/>
        <w:ind w:left="0" w:firstLine="425.19685039370063"/>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 Dati saranno conservati in archivi informatici e cartacei per un periodo di tempo non superiore a quello necessario agli scopi per i quali sono stati raccolti o successivamente trattati, conformemente a quanto previsto dagli obblighi di legge.</w:t>
      </w:r>
    </w:p>
    <w:p w:rsidR="00000000" w:rsidDel="00000000" w:rsidP="00000000" w:rsidRDefault="00000000" w:rsidRPr="00000000" w14:paraId="0000004C">
      <w:pPr>
        <w:pageBreakBefore w:val="0"/>
        <w:spacing w:line="276" w:lineRule="auto"/>
        <w:ind w:left="0" w:firstLine="425.19685039370063"/>
        <w:jc w:val="both"/>
        <w:rPr>
          <w:rFonts w:ascii="Calibri" w:cs="Calibri" w:eastAsia="Calibri" w:hAnsi="Calibri"/>
          <w:sz w:val="20"/>
          <w:szCs w:val="20"/>
          <w:u w:val="single"/>
        </w:rPr>
      </w:pPr>
      <w:r w:rsidDel="00000000" w:rsidR="00000000" w:rsidRPr="00000000">
        <w:rPr>
          <w:rFonts w:ascii="Calibri" w:cs="Calibri" w:eastAsia="Calibri" w:hAnsi="Calibri"/>
          <w:sz w:val="20"/>
          <w:szCs w:val="20"/>
          <w:rtl w:val="0"/>
        </w:rPr>
        <w:t xml:space="preserve">All’interessato vengono riconosciuti i diritti di cui agli artt. da 15 a 23 del Regolamento UE. In particolare, l’interessato ha il diritto di: i) revocare, in qualsiasi momento, il consenso; ii) ottenere la conferma che sia o meno in corso un trattamento di dati personali che lo riguardano, nonché l’accesso ai propri dati personali per conoscere la finalità del trattamento, la categoria di dati trattati, i destinatari o le categorie di destinatari cui i dati sono o saranno comunicati, il periodo di conservazione degli stessi o i criteri utilizzati per determinare tale periodo; </w:t>
      </w:r>
      <w:r w:rsidDel="00000000" w:rsidR="00000000" w:rsidRPr="00000000">
        <w:rPr>
          <w:rFonts w:ascii="Calibri" w:cs="Calibri" w:eastAsia="Calibri" w:hAnsi="Calibri"/>
          <w:i w:val="1"/>
          <w:sz w:val="20"/>
          <w:szCs w:val="20"/>
          <w:rtl w:val="0"/>
        </w:rPr>
        <w:t xml:space="preserve">iii)</w:t>
      </w:r>
      <w:r w:rsidDel="00000000" w:rsidR="00000000" w:rsidRPr="00000000">
        <w:rPr>
          <w:rFonts w:ascii="Calibri" w:cs="Calibri" w:eastAsia="Calibri" w:hAnsi="Calibri"/>
          <w:sz w:val="20"/>
          <w:szCs w:val="20"/>
          <w:rtl w:val="0"/>
        </w:rPr>
        <w:t xml:space="preserve"> il diritto di chiedere, e nel caso ottenere, la rettifica e, ove possibile, la cancellazione o, ancora, la limitazione del trattamento e, infine, può opporsi, per motivi legittimi, al loro trattamento; </w:t>
      </w:r>
      <w:r w:rsidDel="00000000" w:rsidR="00000000" w:rsidRPr="00000000">
        <w:rPr>
          <w:rFonts w:ascii="Calibri" w:cs="Calibri" w:eastAsia="Calibri" w:hAnsi="Calibri"/>
          <w:i w:val="1"/>
          <w:sz w:val="20"/>
          <w:szCs w:val="20"/>
          <w:rtl w:val="0"/>
        </w:rPr>
        <w:t xml:space="preserve">iv)</w:t>
      </w:r>
      <w:r w:rsidDel="00000000" w:rsidR="00000000" w:rsidRPr="00000000">
        <w:rPr>
          <w:rFonts w:ascii="Calibri" w:cs="Calibri" w:eastAsia="Calibri" w:hAnsi="Calibri"/>
          <w:sz w:val="20"/>
          <w:szCs w:val="20"/>
          <w:rtl w:val="0"/>
        </w:rPr>
        <w:t xml:space="preserve"> il diritto alla portabilità dei dati che sarà applicabile nei limiti di cui all’art. 20 del regolamento UE. </w:t>
      </w:r>
      <w:r w:rsidDel="00000000" w:rsidR="00000000" w:rsidRPr="00000000">
        <w:rPr>
          <w:rtl w:val="0"/>
        </w:rPr>
      </w:r>
    </w:p>
    <w:p w:rsidR="00000000" w:rsidDel="00000000" w:rsidP="00000000" w:rsidRDefault="00000000" w:rsidRPr="00000000" w14:paraId="0000004D">
      <w:pPr>
        <w:pageBreakBefore w:val="0"/>
        <w:spacing w:line="276" w:lineRule="auto"/>
        <w:ind w:left="0" w:firstLine="425.19685039370063"/>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 in caso di esercizio del diritto di accesso e dei diritti connessi previsti dagli artt. da 15 a 22 del Regolamento UE, la risposta all'istanza non perviene nei tempi indicati e/o non è soddisfacente, l'interessato potrà far valere i propri diritti dinanzi all'autorità giudiziaria o rivolgendosi al Garante per la protezione dei dati personali mediante apposito ricorso, reclamo o segnalazione.</w:t>
      </w:r>
    </w:p>
    <w:p w:rsidR="00000000" w:rsidDel="00000000" w:rsidP="00000000" w:rsidRDefault="00000000" w:rsidRPr="00000000" w14:paraId="0000004E">
      <w:pPr>
        <w:pageBreakBefore w:val="0"/>
        <w:spacing w:line="276" w:lineRule="auto"/>
        <w:ind w:left="0" w:firstLine="425.19685039370063"/>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L’invio ad ARPAE del Documento di Consultazione del mercato implica il consenso al trattamento dei Dati personali forniti.</w:t>
      </w:r>
    </w:p>
    <w:p w:rsidR="00000000" w:rsidDel="00000000" w:rsidP="00000000" w:rsidRDefault="00000000" w:rsidRPr="00000000" w14:paraId="0000004F">
      <w:pPr>
        <w:pageBreakBefore w:val="0"/>
        <w:spacing w:line="276" w:lineRule="auto"/>
        <w:ind w:left="0" w:firstLine="425.19685039370063"/>
        <w:jc w:val="both"/>
        <w:rPr/>
      </w:pPr>
      <w:r w:rsidDel="00000000" w:rsidR="00000000" w:rsidRPr="00000000">
        <w:rPr>
          <w:rFonts w:ascii="Calibri" w:cs="Calibri" w:eastAsia="Calibri" w:hAnsi="Calibri"/>
          <w:sz w:val="20"/>
          <w:szCs w:val="20"/>
          <w:rtl w:val="0"/>
        </w:rPr>
        <w:t xml:space="preserve">Titolare del trattamento dei dati è Arpae Emilia-Romagna, con sede in Via Po 5, 40139 Bologna, </w:t>
      </w:r>
      <w:hyperlink r:id="rId6">
        <w:r w:rsidDel="00000000" w:rsidR="00000000" w:rsidRPr="00000000">
          <w:rPr>
            <w:rFonts w:ascii="Calibri" w:cs="Calibri" w:eastAsia="Calibri" w:hAnsi="Calibri"/>
            <w:color w:val="0000ff"/>
            <w:sz w:val="20"/>
            <w:szCs w:val="20"/>
            <w:u w:val="single"/>
            <w:rtl w:val="0"/>
          </w:rPr>
          <w:t xml:space="preserve">dirgen@cert.arpa.emr.it</w:t>
        </w:r>
      </w:hyperlink>
      <w:r w:rsidDel="00000000" w:rsidR="00000000" w:rsidRPr="00000000">
        <w:rPr>
          <w:rFonts w:ascii="Calibri" w:cs="Calibri" w:eastAsia="Calibri" w:hAnsi="Calibri"/>
          <w:sz w:val="20"/>
          <w:szCs w:val="20"/>
          <w:rtl w:val="0"/>
        </w:rPr>
        <w:t xml:space="preserve">. Le richieste per l’esercizio dei diritti riconosciuti di cui agli artt. da 15 a 23 del regolamento UE, potranno essere avanzate al Responsabile della protezione dei dati  al seguente indirizzo di posta elettronica all’indirizzo </w:t>
      </w:r>
      <w:hyperlink r:id="rId7">
        <w:r w:rsidDel="00000000" w:rsidR="00000000" w:rsidRPr="00000000">
          <w:rPr>
            <w:rFonts w:ascii="Calibri" w:cs="Calibri" w:eastAsia="Calibri" w:hAnsi="Calibri"/>
            <w:color w:val="0000ff"/>
            <w:sz w:val="20"/>
            <w:szCs w:val="20"/>
            <w:u w:val="single"/>
            <w:rtl w:val="0"/>
          </w:rPr>
          <w:t xml:space="preserve">dpo@arpae.it</w:t>
        </w:r>
      </w:hyperlink>
      <w:r w:rsidDel="00000000" w:rsidR="00000000" w:rsidRPr="00000000">
        <w:rPr>
          <w:rFonts w:ascii="Calibri" w:cs="Calibri" w:eastAsia="Calibri" w:hAnsi="Calibri"/>
          <w:sz w:val="20"/>
          <w:szCs w:val="20"/>
          <w:rtl w:val="0"/>
        </w:rPr>
        <w:t xml:space="preserve"> presso Arpae.</w:t>
      </w:r>
      <w:r w:rsidDel="00000000" w:rsidR="00000000" w:rsidRPr="00000000">
        <w:rPr>
          <w:rtl w:val="0"/>
        </w:rPr>
      </w:r>
    </w:p>
    <w:p w:rsidR="00000000" w:rsidDel="00000000" w:rsidP="00000000" w:rsidRDefault="00000000" w:rsidRPr="00000000" w14:paraId="00000050">
      <w:pPr>
        <w:pageBreakBefore w:val="0"/>
        <w:spacing w:line="276" w:lineRule="auto"/>
        <w:ind w:left="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1">
      <w:pPr>
        <w:pageBreakBefore w:val="0"/>
        <w:spacing w:line="276" w:lineRule="auto"/>
        <w:ind w:left="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2">
      <w:pPr>
        <w:pageBreakBefore w:val="0"/>
        <w:ind w:left="284" w:firstLine="0"/>
        <w:jc w:val="both"/>
        <w:rPr>
          <w:rFonts w:ascii="Calibri" w:cs="Calibri" w:eastAsia="Calibri" w:hAnsi="Calibri"/>
          <w:b w:val="1"/>
          <w:color w:val="1f497d"/>
          <w:sz w:val="20"/>
          <w:szCs w:val="20"/>
        </w:rPr>
      </w:pPr>
      <w:r w:rsidDel="00000000" w:rsidR="00000000" w:rsidRPr="00000000">
        <w:rPr>
          <w:rtl w:val="0"/>
        </w:rPr>
      </w:r>
    </w:p>
    <w:p w:rsidR="00000000" w:rsidDel="00000000" w:rsidP="00000000" w:rsidRDefault="00000000" w:rsidRPr="00000000" w14:paraId="00000053">
      <w:pPr>
        <w:pageBreakBefore w:val="0"/>
        <w:ind w:left="0" w:firstLine="0"/>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Breve descrizione dell’iniziativa </w:t>
      </w:r>
    </w:p>
    <w:p w:rsidR="00000000" w:rsidDel="00000000" w:rsidP="00000000" w:rsidRDefault="00000000" w:rsidRPr="00000000" w14:paraId="00000054">
      <w:pPr>
        <w:pageBreakBefore w:val="0"/>
        <w:ind w:left="284" w:firstLine="0"/>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87"/>
        <w:jc w:val="both"/>
        <w:rPr>
          <w:rFonts w:ascii="Calibri" w:cs="Calibri" w:eastAsia="Calibri" w:hAnsi="Calibri"/>
          <w:b w:val="0"/>
          <w:i w:val="0"/>
          <w:smallCaps w:val="0"/>
          <w:strike w:val="0"/>
          <w:color w:val="00000a"/>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a"/>
          <w:sz w:val="20"/>
          <w:szCs w:val="20"/>
          <w:u w:val="none"/>
          <w:shd w:fill="auto" w:val="clear"/>
          <w:vertAlign w:val="baseline"/>
          <w:rtl w:val="0"/>
        </w:rPr>
        <w:t xml:space="preserve">Arpae intende indire una procedura per l'affidamento del Servizio di assistenza e manutenzione delle stazioni meteorologiche che costituiscono la rete regionale di monitoraggio idro-meteo-pluviometriche in tempo reale della regione Emilia-Romagna per una  durata di 36 mesi (202</w:t>
      </w:r>
      <w:r w:rsidDel="00000000" w:rsidR="00000000" w:rsidRPr="00000000">
        <w:rPr>
          <w:rFonts w:ascii="Calibri" w:cs="Calibri" w:eastAsia="Calibri" w:hAnsi="Calibri"/>
          <w:sz w:val="20"/>
          <w:szCs w:val="20"/>
          <w:rtl w:val="0"/>
        </w:rPr>
        <w:t xml:space="preserve">5</w:t>
      </w:r>
      <w:r w:rsidDel="00000000" w:rsidR="00000000" w:rsidRPr="00000000">
        <w:rPr>
          <w:rFonts w:ascii="Calibri" w:cs="Calibri" w:eastAsia="Calibri" w:hAnsi="Calibri"/>
          <w:b w:val="0"/>
          <w:i w:val="0"/>
          <w:smallCaps w:val="0"/>
          <w:strike w:val="0"/>
          <w:color w:val="00000a"/>
          <w:sz w:val="20"/>
          <w:szCs w:val="20"/>
          <w:u w:val="none"/>
          <w:shd w:fill="auto" w:val="clear"/>
          <w:vertAlign w:val="baseline"/>
          <w:rtl w:val="0"/>
        </w:rPr>
        <w:t xml:space="preserve">-202</w:t>
      </w:r>
      <w:r w:rsidDel="00000000" w:rsidR="00000000" w:rsidRPr="00000000">
        <w:rPr>
          <w:rFonts w:ascii="Calibri" w:cs="Calibri" w:eastAsia="Calibri" w:hAnsi="Calibri"/>
          <w:sz w:val="20"/>
          <w:szCs w:val="20"/>
          <w:rtl w:val="0"/>
        </w:rPr>
        <w:t xml:space="preserve">7</w:t>
      </w:r>
      <w:r w:rsidDel="00000000" w:rsidR="00000000" w:rsidRPr="00000000">
        <w:rPr>
          <w:rFonts w:ascii="Calibri" w:cs="Calibri" w:eastAsia="Calibri" w:hAnsi="Calibri"/>
          <w:b w:val="0"/>
          <w:i w:val="0"/>
          <w:smallCaps w:val="0"/>
          <w:strike w:val="0"/>
          <w:color w:val="00000a"/>
          <w:sz w:val="20"/>
          <w:szCs w:val="20"/>
          <w:u w:val="none"/>
          <w:shd w:fill="auto" w:val="clear"/>
          <w:vertAlign w:val="baseline"/>
          <w:rtl w:val="0"/>
        </w:rPr>
        <w:t xml:space="preserve">) eventualmente rinnovabile fino a un massimo di 24 mesi.</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87"/>
        <w:jc w:val="both"/>
        <w:rPr>
          <w:rFonts w:ascii="Calibri" w:cs="Calibri" w:eastAsia="Calibri" w:hAnsi="Calibri"/>
          <w:b w:val="0"/>
          <w:i w:val="0"/>
          <w:smallCaps w:val="0"/>
          <w:strike w:val="0"/>
          <w:color w:val="00000a"/>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a"/>
          <w:sz w:val="20"/>
          <w:szCs w:val="20"/>
          <w:u w:val="none"/>
          <w:shd w:fill="auto" w:val="clear"/>
          <w:vertAlign w:val="baseline"/>
          <w:rtl w:val="0"/>
        </w:rPr>
        <w:t xml:space="preserve">La gara per </w:t>
      </w:r>
      <w:r w:rsidDel="00000000" w:rsidR="00000000" w:rsidRPr="00000000">
        <w:rPr>
          <w:rFonts w:ascii="Calibri" w:cs="Calibri" w:eastAsia="Calibri" w:hAnsi="Calibri"/>
          <w:sz w:val="20"/>
          <w:szCs w:val="20"/>
          <w:rtl w:val="0"/>
        </w:rPr>
        <w:t xml:space="preserve">i</w:t>
      </w:r>
      <w:r w:rsidDel="00000000" w:rsidR="00000000" w:rsidRPr="00000000">
        <w:rPr>
          <w:rFonts w:ascii="Calibri" w:cs="Calibri" w:eastAsia="Calibri" w:hAnsi="Calibri"/>
          <w:b w:val="0"/>
          <w:i w:val="0"/>
          <w:smallCaps w:val="0"/>
          <w:strike w:val="0"/>
          <w:color w:val="00000a"/>
          <w:sz w:val="20"/>
          <w:szCs w:val="20"/>
          <w:u w:val="none"/>
          <w:shd w:fill="auto" w:val="clear"/>
          <w:vertAlign w:val="baseline"/>
          <w:rtl w:val="0"/>
        </w:rPr>
        <w:t xml:space="preserve">l Servizio di assistenza e manutenzione</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b w:val="0"/>
          <w:i w:val="0"/>
          <w:smallCaps w:val="0"/>
          <w:strike w:val="0"/>
          <w:color w:val="00000a"/>
          <w:sz w:val="20"/>
          <w:szCs w:val="20"/>
          <w:u w:val="none"/>
          <w:shd w:fill="auto" w:val="clear"/>
          <w:vertAlign w:val="baseline"/>
          <w:rtl w:val="0"/>
        </w:rPr>
        <w:t xml:space="preserve">comprenderà la rete regionale con finalità principale di protezione civile e con trasmissione dei dati prevalentemente con frequenza radio UHF. </w:t>
        <w:br w:type="textWrapping"/>
        <w:t xml:space="preserve">La rete è composta da:</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87"/>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a"/>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a"/>
          <w:sz w:val="20"/>
          <w:szCs w:val="20"/>
          <w:u w:val="none"/>
          <w:shd w:fill="auto" w:val="clear"/>
          <w:vertAlign w:val="baseline"/>
          <w:rtl w:val="0"/>
        </w:rPr>
        <w:t xml:space="preserve">stazioni n. 3</w:t>
      </w:r>
      <w:r w:rsidDel="00000000" w:rsidR="00000000" w:rsidRPr="00000000">
        <w:rPr>
          <w:rFonts w:ascii="Calibri" w:cs="Calibri" w:eastAsia="Calibri" w:hAnsi="Calibri"/>
          <w:sz w:val="20"/>
          <w:szCs w:val="20"/>
          <w:rtl w:val="0"/>
        </w:rPr>
        <w:t xml:space="preserve">52</w:t>
      </w: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a"/>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a"/>
          <w:sz w:val="20"/>
          <w:szCs w:val="20"/>
          <w:u w:val="none"/>
          <w:shd w:fill="auto" w:val="clear"/>
          <w:vertAlign w:val="baseline"/>
          <w:rtl w:val="0"/>
        </w:rPr>
        <w:t xml:space="preserve">ripetitori n. </w:t>
      </w:r>
      <w:r w:rsidDel="00000000" w:rsidR="00000000" w:rsidRPr="00000000">
        <w:rPr>
          <w:rFonts w:ascii="Calibri" w:cs="Calibri" w:eastAsia="Calibri" w:hAnsi="Calibri"/>
          <w:sz w:val="20"/>
          <w:szCs w:val="20"/>
          <w:rtl w:val="0"/>
        </w:rPr>
        <w:t xml:space="preserve">42</w:t>
      </w:r>
      <w:r w:rsidDel="00000000" w:rsidR="00000000" w:rsidRPr="00000000">
        <w:rPr>
          <w:rtl w:val="0"/>
        </w:rPr>
      </w:r>
    </w:p>
    <w:p w:rsidR="00000000" w:rsidDel="00000000" w:rsidP="00000000" w:rsidRDefault="00000000" w:rsidRPr="00000000" w14:paraId="0000005A">
      <w:pPr>
        <w:numPr>
          <w:ilvl w:val="0"/>
          <w:numId w:val="1"/>
        </w:numPr>
        <w:ind w:left="720" w:hanging="360"/>
        <w:jc w:val="both"/>
        <w:rPr>
          <w:sz w:val="20"/>
          <w:szCs w:val="20"/>
        </w:rPr>
      </w:pPr>
      <w:r w:rsidDel="00000000" w:rsidR="00000000" w:rsidRPr="00000000">
        <w:rPr>
          <w:rFonts w:ascii="Calibri" w:cs="Calibri" w:eastAsia="Calibri" w:hAnsi="Calibri"/>
          <w:sz w:val="20"/>
          <w:szCs w:val="20"/>
          <w:rtl w:val="0"/>
        </w:rPr>
        <w:t xml:space="preserve">centrali principali, rispettivamente con riserva n. 2</w:t>
      </w:r>
      <w:r w:rsidDel="00000000" w:rsidR="00000000" w:rsidRPr="00000000">
        <w:rPr>
          <w:rtl w:val="0"/>
        </w:rPr>
      </w:r>
    </w:p>
    <w:p w:rsidR="00000000" w:rsidDel="00000000" w:rsidP="00000000" w:rsidRDefault="00000000" w:rsidRPr="00000000" w14:paraId="0000005B">
      <w:pPr>
        <w:numPr>
          <w:ilvl w:val="0"/>
          <w:numId w:val="1"/>
        </w:numPr>
        <w:ind w:left="720" w:hanging="360"/>
        <w:jc w:val="both"/>
        <w:rPr>
          <w:sz w:val="20"/>
          <w:szCs w:val="20"/>
        </w:rPr>
      </w:pPr>
      <w:r w:rsidDel="00000000" w:rsidR="00000000" w:rsidRPr="00000000">
        <w:rPr>
          <w:rFonts w:ascii="Calibri" w:cs="Calibri" w:eastAsia="Calibri" w:hAnsi="Calibri"/>
          <w:sz w:val="20"/>
          <w:szCs w:val="20"/>
          <w:rtl w:val="0"/>
        </w:rPr>
        <w:t xml:space="preserve">centrali secondarie n. 10</w:t>
      </w:r>
      <w:r w:rsidDel="00000000" w:rsidR="00000000" w:rsidRPr="00000000">
        <w:rPr>
          <w:rtl w:val="0"/>
        </w:rPr>
      </w:r>
    </w:p>
    <w:p w:rsidR="00000000" w:rsidDel="00000000" w:rsidP="00000000" w:rsidRDefault="00000000" w:rsidRPr="00000000" w14:paraId="0000005C">
      <w:pPr>
        <w:numPr>
          <w:ilvl w:val="0"/>
          <w:numId w:val="1"/>
        </w:numPr>
        <w:ind w:left="720" w:hanging="360"/>
        <w:jc w:val="both"/>
        <w:rPr>
          <w:rFonts w:ascii="Arial" w:cs="Arial" w:eastAsia="Arial" w:hAnsi="Arial"/>
          <w:sz w:val="22"/>
          <w:szCs w:val="22"/>
          <w:highlight w:val="white"/>
        </w:rPr>
      </w:pPr>
      <w:r w:rsidDel="00000000" w:rsidR="00000000" w:rsidRPr="00000000">
        <w:rPr>
          <w:rFonts w:ascii="Calibri" w:cs="Calibri" w:eastAsia="Calibri" w:hAnsi="Calibri"/>
          <w:sz w:val="20"/>
          <w:szCs w:val="20"/>
          <w:rtl w:val="0"/>
        </w:rPr>
        <w:t xml:space="preserve">postazioni n. 26</w:t>
      </w:r>
    </w:p>
    <w:p w:rsidR="00000000" w:rsidDel="00000000" w:rsidP="00000000" w:rsidRDefault="00000000" w:rsidRPr="00000000" w14:paraId="0000005D">
      <w:pPr>
        <w:ind w:left="72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E">
      <w:pPr>
        <w:pageBreakBefore w:val="0"/>
        <w:spacing w:line="276" w:lineRule="auto"/>
        <w:ind w:left="284" w:firstLine="0"/>
        <w:jc w:val="both"/>
        <w:rPr>
          <w:rFonts w:ascii="Calibri" w:cs="Calibri" w:eastAsia="Calibri" w:hAnsi="Calibri"/>
          <w:sz w:val="20"/>
          <w:szCs w:val="20"/>
          <w:highlight w:val="yellow"/>
        </w:rPr>
      </w:pPr>
      <w:r w:rsidDel="00000000" w:rsidR="00000000" w:rsidRPr="00000000">
        <w:rPr>
          <w:rtl w:val="0"/>
        </w:rPr>
      </w:r>
    </w:p>
    <w:p w:rsidR="00000000" w:rsidDel="00000000" w:rsidP="00000000" w:rsidRDefault="00000000" w:rsidRPr="00000000" w14:paraId="0000005F">
      <w:pPr>
        <w:pageBreakBefore w:val="0"/>
        <w:spacing w:line="276" w:lineRule="auto"/>
        <w:ind w:left="284" w:firstLine="0"/>
        <w:jc w:val="both"/>
        <w:rPr>
          <w:rFonts w:ascii="Calibri" w:cs="Calibri" w:eastAsia="Calibri" w:hAnsi="Calibri"/>
          <w:sz w:val="20"/>
          <w:szCs w:val="20"/>
          <w:highlight w:val="yellow"/>
        </w:rPr>
      </w:pPr>
      <w:r w:rsidDel="00000000" w:rsidR="00000000" w:rsidRPr="00000000">
        <w:rPr>
          <w:rtl w:val="0"/>
        </w:rPr>
      </w:r>
    </w:p>
    <w:p w:rsidR="00000000" w:rsidDel="00000000" w:rsidP="00000000" w:rsidRDefault="00000000" w:rsidRPr="00000000" w14:paraId="00000060">
      <w:pPr>
        <w:pageBreakBefore w:val="0"/>
        <w:spacing w:line="276" w:lineRule="auto"/>
        <w:ind w:left="284" w:firstLine="0"/>
        <w:jc w:val="both"/>
        <w:rPr>
          <w:rFonts w:ascii="Calibri" w:cs="Calibri" w:eastAsia="Calibri" w:hAnsi="Calibri"/>
          <w:sz w:val="20"/>
          <w:szCs w:val="20"/>
          <w:highlight w:val="yellow"/>
        </w:rPr>
      </w:pPr>
      <w:r w:rsidDel="00000000" w:rsidR="00000000" w:rsidRPr="00000000">
        <w:rPr>
          <w:rtl w:val="0"/>
        </w:rPr>
      </w:r>
    </w:p>
    <w:p w:rsidR="00000000" w:rsidDel="00000000" w:rsidP="00000000" w:rsidRDefault="00000000" w:rsidRPr="00000000" w14:paraId="00000061">
      <w:pPr>
        <w:pageBreakBefore w:val="0"/>
        <w:spacing w:line="276" w:lineRule="auto"/>
        <w:ind w:left="284" w:firstLine="0"/>
        <w:jc w:val="both"/>
        <w:rPr>
          <w:rFonts w:ascii="Calibri" w:cs="Calibri" w:eastAsia="Calibri" w:hAnsi="Calibri"/>
          <w:sz w:val="20"/>
          <w:szCs w:val="20"/>
          <w:highlight w:val="yellow"/>
        </w:rPr>
      </w:pPr>
      <w:r w:rsidDel="00000000" w:rsidR="00000000" w:rsidRPr="00000000">
        <w:rPr>
          <w:rtl w:val="0"/>
        </w:rPr>
      </w:r>
    </w:p>
    <w:p w:rsidR="00000000" w:rsidDel="00000000" w:rsidP="00000000" w:rsidRDefault="00000000" w:rsidRPr="00000000" w14:paraId="00000062">
      <w:pPr>
        <w:pageBreakBefore w:val="0"/>
        <w:spacing w:line="276" w:lineRule="auto"/>
        <w:ind w:left="284" w:firstLine="0"/>
        <w:jc w:val="both"/>
        <w:rPr>
          <w:rFonts w:ascii="Calibri" w:cs="Calibri" w:eastAsia="Calibri" w:hAnsi="Calibri"/>
          <w:sz w:val="20"/>
          <w:szCs w:val="20"/>
          <w:highlight w:val="yellow"/>
        </w:rPr>
      </w:pPr>
      <w:r w:rsidDel="00000000" w:rsidR="00000000" w:rsidRPr="00000000">
        <w:rPr>
          <w:rtl w:val="0"/>
        </w:rPr>
      </w:r>
    </w:p>
    <w:p w:rsidR="00000000" w:rsidDel="00000000" w:rsidP="00000000" w:rsidRDefault="00000000" w:rsidRPr="00000000" w14:paraId="00000063">
      <w:pPr>
        <w:pageBreakBefore w:val="0"/>
        <w:spacing w:line="276" w:lineRule="auto"/>
        <w:ind w:left="284" w:firstLine="0"/>
        <w:jc w:val="both"/>
        <w:rPr>
          <w:rFonts w:ascii="Calibri" w:cs="Calibri" w:eastAsia="Calibri" w:hAnsi="Calibri"/>
          <w:sz w:val="20"/>
          <w:szCs w:val="20"/>
          <w:highlight w:val="yellow"/>
        </w:rPr>
      </w:pPr>
      <w:r w:rsidDel="00000000" w:rsidR="00000000" w:rsidRPr="00000000">
        <w:rPr>
          <w:rtl w:val="0"/>
        </w:rPr>
      </w:r>
    </w:p>
    <w:p w:rsidR="00000000" w:rsidDel="00000000" w:rsidP="00000000" w:rsidRDefault="00000000" w:rsidRPr="00000000" w14:paraId="00000064">
      <w:pPr>
        <w:pageBreakBefore w:val="0"/>
        <w:spacing w:line="276" w:lineRule="auto"/>
        <w:ind w:left="284" w:firstLine="0"/>
        <w:jc w:val="both"/>
        <w:rPr>
          <w:rFonts w:ascii="Calibri" w:cs="Calibri" w:eastAsia="Calibri" w:hAnsi="Calibri"/>
          <w:sz w:val="20"/>
          <w:szCs w:val="20"/>
          <w:highlight w:val="yellow"/>
        </w:rPr>
      </w:pPr>
      <w:r w:rsidDel="00000000" w:rsidR="00000000" w:rsidRPr="00000000">
        <w:rPr>
          <w:rtl w:val="0"/>
        </w:rPr>
      </w:r>
    </w:p>
    <w:p w:rsidR="00000000" w:rsidDel="00000000" w:rsidP="00000000" w:rsidRDefault="00000000" w:rsidRPr="00000000" w14:paraId="00000065">
      <w:pPr>
        <w:pageBreakBefore w:val="0"/>
        <w:spacing w:line="276" w:lineRule="auto"/>
        <w:ind w:left="284" w:firstLine="0"/>
        <w:jc w:val="both"/>
        <w:rPr>
          <w:rFonts w:ascii="Calibri" w:cs="Calibri" w:eastAsia="Calibri" w:hAnsi="Calibri"/>
          <w:sz w:val="20"/>
          <w:szCs w:val="20"/>
          <w:highlight w:val="yellow"/>
        </w:rPr>
      </w:pPr>
      <w:r w:rsidDel="00000000" w:rsidR="00000000" w:rsidRPr="00000000">
        <w:rPr>
          <w:rtl w:val="0"/>
        </w:rPr>
      </w:r>
    </w:p>
    <w:p w:rsidR="00000000" w:rsidDel="00000000" w:rsidP="00000000" w:rsidRDefault="00000000" w:rsidRPr="00000000" w14:paraId="00000066">
      <w:pPr>
        <w:pageBreakBefore w:val="0"/>
        <w:spacing w:line="276" w:lineRule="auto"/>
        <w:ind w:left="284" w:firstLine="0"/>
        <w:jc w:val="both"/>
        <w:rPr>
          <w:rFonts w:ascii="Calibri" w:cs="Calibri" w:eastAsia="Calibri" w:hAnsi="Calibri"/>
          <w:sz w:val="20"/>
          <w:szCs w:val="20"/>
          <w:highlight w:val="yellow"/>
        </w:rPr>
      </w:pPr>
      <w:r w:rsidDel="00000000" w:rsidR="00000000" w:rsidRPr="00000000">
        <w:rPr>
          <w:rtl w:val="0"/>
        </w:rPr>
      </w:r>
    </w:p>
    <w:p w:rsidR="00000000" w:rsidDel="00000000" w:rsidP="00000000" w:rsidRDefault="00000000" w:rsidRPr="00000000" w14:paraId="00000067">
      <w:pPr>
        <w:pageBreakBefore w:val="0"/>
        <w:spacing w:line="276" w:lineRule="auto"/>
        <w:ind w:left="284" w:firstLine="0"/>
        <w:jc w:val="both"/>
        <w:rPr>
          <w:rFonts w:ascii="Calibri" w:cs="Calibri" w:eastAsia="Calibri" w:hAnsi="Calibri"/>
          <w:sz w:val="20"/>
          <w:szCs w:val="20"/>
          <w:highlight w:val="yellow"/>
        </w:rPr>
      </w:pPr>
      <w:r w:rsidDel="00000000" w:rsidR="00000000" w:rsidRPr="00000000">
        <w:rPr>
          <w:rtl w:val="0"/>
        </w:rPr>
      </w:r>
    </w:p>
    <w:p w:rsidR="00000000" w:rsidDel="00000000" w:rsidP="00000000" w:rsidRDefault="00000000" w:rsidRPr="00000000" w14:paraId="00000068">
      <w:pPr>
        <w:pageBreakBefore w:val="0"/>
        <w:spacing w:line="276" w:lineRule="auto"/>
        <w:ind w:left="284" w:firstLine="0"/>
        <w:jc w:val="both"/>
        <w:rPr>
          <w:rFonts w:ascii="Calibri" w:cs="Calibri" w:eastAsia="Calibri" w:hAnsi="Calibri"/>
          <w:sz w:val="20"/>
          <w:szCs w:val="20"/>
          <w:highlight w:val="yellow"/>
        </w:rPr>
      </w:pPr>
      <w:r w:rsidDel="00000000" w:rsidR="00000000" w:rsidRPr="00000000">
        <w:rPr>
          <w:rtl w:val="0"/>
        </w:rPr>
      </w:r>
    </w:p>
    <w:p w:rsidR="00000000" w:rsidDel="00000000" w:rsidP="00000000" w:rsidRDefault="00000000" w:rsidRPr="00000000" w14:paraId="00000069">
      <w:pPr>
        <w:pageBreakBefore w:val="0"/>
        <w:spacing w:line="276" w:lineRule="auto"/>
        <w:ind w:left="284" w:firstLine="0"/>
        <w:jc w:val="both"/>
        <w:rPr>
          <w:rFonts w:ascii="Calibri" w:cs="Calibri" w:eastAsia="Calibri" w:hAnsi="Calibri"/>
          <w:sz w:val="20"/>
          <w:szCs w:val="20"/>
          <w:highlight w:val="yellow"/>
        </w:rPr>
      </w:pPr>
      <w:r w:rsidDel="00000000" w:rsidR="00000000" w:rsidRPr="00000000">
        <w:rPr>
          <w:rtl w:val="0"/>
        </w:rPr>
      </w:r>
    </w:p>
    <w:p w:rsidR="00000000" w:rsidDel="00000000" w:rsidP="00000000" w:rsidRDefault="00000000" w:rsidRPr="00000000" w14:paraId="0000006A">
      <w:pPr>
        <w:pageBreakBefore w:val="0"/>
        <w:spacing w:line="276" w:lineRule="auto"/>
        <w:ind w:left="284" w:firstLine="0"/>
        <w:jc w:val="both"/>
        <w:rPr>
          <w:rFonts w:ascii="Calibri" w:cs="Calibri" w:eastAsia="Calibri" w:hAnsi="Calibri"/>
          <w:sz w:val="20"/>
          <w:szCs w:val="20"/>
          <w:highlight w:val="yellow"/>
        </w:rPr>
      </w:pPr>
      <w:r w:rsidDel="00000000" w:rsidR="00000000" w:rsidRPr="00000000">
        <w:rPr>
          <w:rtl w:val="0"/>
        </w:rPr>
      </w:r>
    </w:p>
    <w:p w:rsidR="00000000" w:rsidDel="00000000" w:rsidP="00000000" w:rsidRDefault="00000000" w:rsidRPr="00000000" w14:paraId="0000006B">
      <w:pPr>
        <w:pageBreakBefore w:val="0"/>
        <w:spacing w:line="276" w:lineRule="auto"/>
        <w:ind w:left="284" w:firstLine="0"/>
        <w:jc w:val="both"/>
        <w:rPr>
          <w:rFonts w:ascii="Calibri" w:cs="Calibri" w:eastAsia="Calibri" w:hAnsi="Calibri"/>
          <w:sz w:val="20"/>
          <w:szCs w:val="20"/>
          <w:highlight w:val="yellow"/>
        </w:rPr>
      </w:pPr>
      <w:r w:rsidDel="00000000" w:rsidR="00000000" w:rsidRPr="00000000">
        <w:rPr>
          <w:rtl w:val="0"/>
        </w:rPr>
      </w:r>
    </w:p>
    <w:p w:rsidR="00000000" w:rsidDel="00000000" w:rsidP="00000000" w:rsidRDefault="00000000" w:rsidRPr="00000000" w14:paraId="0000006C">
      <w:pPr>
        <w:pageBreakBefore w:val="0"/>
        <w:spacing w:line="276" w:lineRule="auto"/>
        <w:ind w:left="284" w:firstLine="0"/>
        <w:jc w:val="both"/>
        <w:rPr>
          <w:rFonts w:ascii="Calibri" w:cs="Calibri" w:eastAsia="Calibri" w:hAnsi="Calibri"/>
          <w:sz w:val="20"/>
          <w:szCs w:val="20"/>
          <w:highlight w:val="yellow"/>
        </w:rPr>
      </w:pPr>
      <w:r w:rsidDel="00000000" w:rsidR="00000000" w:rsidRPr="00000000">
        <w:rPr>
          <w:rtl w:val="0"/>
        </w:rPr>
      </w:r>
    </w:p>
    <w:p w:rsidR="00000000" w:rsidDel="00000000" w:rsidP="00000000" w:rsidRDefault="00000000" w:rsidRPr="00000000" w14:paraId="0000006D">
      <w:pPr>
        <w:pageBreakBefore w:val="0"/>
        <w:spacing w:line="276" w:lineRule="auto"/>
        <w:ind w:left="284" w:firstLine="0"/>
        <w:jc w:val="both"/>
        <w:rPr>
          <w:rFonts w:ascii="Calibri" w:cs="Calibri" w:eastAsia="Calibri" w:hAnsi="Calibri"/>
          <w:sz w:val="20"/>
          <w:szCs w:val="20"/>
          <w:highlight w:val="yellow"/>
        </w:rPr>
      </w:pPr>
      <w:r w:rsidDel="00000000" w:rsidR="00000000" w:rsidRPr="00000000">
        <w:rPr>
          <w:rtl w:val="0"/>
        </w:rPr>
      </w:r>
    </w:p>
    <w:p w:rsidR="00000000" w:rsidDel="00000000" w:rsidP="00000000" w:rsidRDefault="00000000" w:rsidRPr="00000000" w14:paraId="0000006E">
      <w:pPr>
        <w:pageBreakBefore w:val="0"/>
        <w:spacing w:line="276" w:lineRule="auto"/>
        <w:ind w:left="284" w:firstLine="0"/>
        <w:jc w:val="both"/>
        <w:rPr>
          <w:rFonts w:ascii="Calibri" w:cs="Calibri" w:eastAsia="Calibri" w:hAnsi="Calibri"/>
          <w:sz w:val="20"/>
          <w:szCs w:val="20"/>
          <w:highlight w:val="yellow"/>
        </w:rPr>
      </w:pPr>
      <w:r w:rsidDel="00000000" w:rsidR="00000000" w:rsidRPr="00000000">
        <w:rPr>
          <w:rtl w:val="0"/>
        </w:rPr>
      </w:r>
    </w:p>
    <w:p w:rsidR="00000000" w:rsidDel="00000000" w:rsidP="00000000" w:rsidRDefault="00000000" w:rsidRPr="00000000" w14:paraId="0000006F">
      <w:pPr>
        <w:pageBreakBefore w:val="0"/>
        <w:spacing w:line="276" w:lineRule="auto"/>
        <w:ind w:left="284" w:firstLine="0"/>
        <w:jc w:val="both"/>
        <w:rPr>
          <w:rFonts w:ascii="Calibri" w:cs="Calibri" w:eastAsia="Calibri" w:hAnsi="Calibri"/>
          <w:sz w:val="20"/>
          <w:szCs w:val="20"/>
          <w:highlight w:val="yellow"/>
        </w:rPr>
      </w:pPr>
      <w:r w:rsidDel="00000000" w:rsidR="00000000" w:rsidRPr="00000000">
        <w:rPr>
          <w:rtl w:val="0"/>
        </w:rPr>
      </w:r>
    </w:p>
    <w:p w:rsidR="00000000" w:rsidDel="00000000" w:rsidP="00000000" w:rsidRDefault="00000000" w:rsidRPr="00000000" w14:paraId="00000070">
      <w:pPr>
        <w:pageBreakBefore w:val="0"/>
        <w:spacing w:line="276" w:lineRule="auto"/>
        <w:ind w:left="284" w:firstLine="0"/>
        <w:jc w:val="both"/>
        <w:rPr>
          <w:rFonts w:ascii="Calibri" w:cs="Calibri" w:eastAsia="Calibri" w:hAnsi="Calibri"/>
          <w:sz w:val="20"/>
          <w:szCs w:val="20"/>
          <w:highlight w:val="yellow"/>
        </w:rPr>
      </w:pPr>
      <w:r w:rsidDel="00000000" w:rsidR="00000000" w:rsidRPr="00000000">
        <w:rPr>
          <w:rtl w:val="0"/>
        </w:rPr>
      </w:r>
    </w:p>
    <w:p w:rsidR="00000000" w:rsidDel="00000000" w:rsidP="00000000" w:rsidRDefault="00000000" w:rsidRPr="00000000" w14:paraId="00000071">
      <w:pPr>
        <w:pageBreakBefore w:val="0"/>
        <w:spacing w:line="276" w:lineRule="auto"/>
        <w:ind w:left="284" w:firstLine="0"/>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72">
      <w:pPr>
        <w:pageBreakBefore w:val="0"/>
        <w:spacing w:line="276" w:lineRule="auto"/>
        <w:ind w:left="284" w:firstLine="0"/>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73">
      <w:pPr>
        <w:pageBreakBefore w:val="0"/>
        <w:spacing w:line="276" w:lineRule="auto"/>
        <w:ind w:left="284" w:firstLine="0"/>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Domande – Questionario generale</w:t>
      </w:r>
    </w:p>
    <w:p w:rsidR="00000000" w:rsidDel="00000000" w:rsidP="00000000" w:rsidRDefault="00000000" w:rsidRPr="00000000" w14:paraId="00000074">
      <w:pPr>
        <w:pageBreakBefore w:val="0"/>
        <w:spacing w:line="276" w:lineRule="auto"/>
        <w:ind w:left="284" w:firstLine="0"/>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75">
      <w:pPr>
        <w:pageBreakBefore w:val="0"/>
        <w:spacing w:line="276" w:lineRule="auto"/>
        <w:ind w:left="284" w:firstLine="0"/>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76">
      <w:pPr>
        <w:pageBreakBefore w:val="0"/>
        <w:numPr>
          <w:ilvl w:val="0"/>
          <w:numId w:val="3"/>
        </w:numPr>
        <w:spacing w:line="276" w:lineRule="auto"/>
        <w:ind w:left="284" w:hanging="360"/>
        <w:jc w:val="both"/>
        <w:rPr>
          <w:rFonts w:ascii="Calibri" w:cs="Calibri" w:eastAsia="Calibri" w:hAnsi="Calibri"/>
          <w:sz w:val="20"/>
          <w:szCs w:val="20"/>
        </w:rPr>
      </w:pPr>
      <w:r w:rsidDel="00000000" w:rsidR="00000000" w:rsidRPr="00000000">
        <w:rPr>
          <w:rFonts w:ascii="Calibri" w:cs="Calibri" w:eastAsia="Calibri" w:hAnsi="Calibri"/>
          <w:sz w:val="20"/>
          <w:szCs w:val="20"/>
          <w:u w:val="single"/>
          <w:rtl w:val="0"/>
        </w:rPr>
        <w:t xml:space="preserve">BUSINESS AZIENDALE:</w:t>
      </w:r>
      <w:r w:rsidDel="00000000" w:rsidR="00000000" w:rsidRPr="00000000">
        <w:rPr>
          <w:rFonts w:ascii="Calibri" w:cs="Calibri" w:eastAsia="Calibri" w:hAnsi="Calibri"/>
          <w:sz w:val="20"/>
          <w:szCs w:val="20"/>
          <w:rtl w:val="0"/>
        </w:rPr>
        <w:t xml:space="preserve"> vi preghiamo di riportare una breve descrizione della vostra Azienda, indicando il core business/i principali settori di attività, la tipologia (piccola, media, grande impresa) il numero di dipendenti e relativamente agli elementi di seguito elencati, in quale settore la vostra Azienda esercita la propria attività:</w:t>
      </w:r>
    </w:p>
    <w:p w:rsidR="00000000" w:rsidDel="00000000" w:rsidP="00000000" w:rsidRDefault="00000000" w:rsidRPr="00000000" w14:paraId="00000077">
      <w:pPr>
        <w:pageBreakBefore w:val="0"/>
        <w:numPr>
          <w:ilvl w:val="2"/>
          <w:numId w:val="3"/>
        </w:numPr>
        <w:tabs>
          <w:tab w:val="left" w:leader="none" w:pos="1418"/>
        </w:tabs>
        <w:spacing w:line="276" w:lineRule="auto"/>
        <w:ind w:left="1260" w:hanging="18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78">
      <w:pPr>
        <w:pageBreakBefore w:val="0"/>
        <w:numPr>
          <w:ilvl w:val="2"/>
          <w:numId w:val="3"/>
        </w:numPr>
        <w:spacing w:line="276" w:lineRule="auto"/>
        <w:ind w:left="1260" w:hanging="180"/>
        <w:jc w:val="both"/>
        <w:rPr>
          <w:rFonts w:ascii="Calibri" w:cs="Calibri" w:eastAsia="Calibri" w:hAnsi="Calibri"/>
          <w:sz w:val="20"/>
          <w:szCs w:val="20"/>
        </w:rPr>
      </w:pPr>
      <w:r w:rsidDel="00000000" w:rsidR="00000000" w:rsidRPr="00000000">
        <w:rPr>
          <w:rFonts w:ascii="Calibri" w:cs="Calibri" w:eastAsia="Calibri" w:hAnsi="Calibri"/>
          <w:sz w:val="20"/>
          <w:szCs w:val="20"/>
          <w:u w:val="single"/>
          <w:rtl w:val="0"/>
        </w:rPr>
        <w:t xml:space="preserve">Altro </w:t>
      </w:r>
      <w:r w:rsidDel="00000000" w:rsidR="00000000" w:rsidRPr="00000000">
        <w:rPr>
          <w:rFonts w:ascii="Calibri" w:cs="Calibri" w:eastAsia="Calibri" w:hAnsi="Calibri"/>
          <w:sz w:val="20"/>
          <w:szCs w:val="20"/>
          <w:rtl w:val="0"/>
        </w:rPr>
        <w:t xml:space="preserve">_______________</w:t>
      </w:r>
    </w:p>
    <w:p w:rsidR="00000000" w:rsidDel="00000000" w:rsidP="00000000" w:rsidRDefault="00000000" w:rsidRPr="00000000" w14:paraId="00000079">
      <w:pPr>
        <w:pageBreakBefore w:val="0"/>
        <w:spacing w:line="276" w:lineRule="auto"/>
        <w:ind w:left="1260" w:firstLine="0"/>
        <w:jc w:val="both"/>
        <w:rPr>
          <w:rFonts w:ascii="Calibri" w:cs="Calibri" w:eastAsia="Calibri" w:hAnsi="Calibri"/>
          <w:sz w:val="20"/>
          <w:szCs w:val="20"/>
        </w:rPr>
      </w:pPr>
      <w:r w:rsidDel="00000000" w:rsidR="00000000" w:rsidRPr="00000000">
        <w:rPr>
          <w:rtl w:val="0"/>
        </w:rPr>
      </w:r>
    </w:p>
    <w:tbl>
      <w:tblPr>
        <w:tblStyle w:val="Table2"/>
        <w:tblW w:w="8494.0" w:type="dxa"/>
        <w:jc w:val="left"/>
        <w:tblInd w:w="-108.0" w:type="dxa"/>
        <w:tblBorders>
          <w:top w:color="000000" w:space="0" w:sz="8" w:val="single"/>
          <w:left w:color="000000" w:space="0" w:sz="4" w:val="single"/>
          <w:bottom w:color="000000" w:space="0" w:sz="8" w:val="single"/>
          <w:right w:color="000000" w:space="0" w:sz="4" w:val="single"/>
          <w:insideH w:color="000000" w:space="0" w:sz="4" w:val="single"/>
          <w:insideV w:color="000000" w:space="0" w:sz="4" w:val="single"/>
        </w:tblBorders>
        <w:tblLayout w:type="fixed"/>
        <w:tblLook w:val="0400"/>
      </w:tblPr>
      <w:tblGrid>
        <w:gridCol w:w="8494"/>
        <w:tblGridChange w:id="0">
          <w:tblGrid>
            <w:gridCol w:w="8494"/>
          </w:tblGrid>
        </w:tblGridChange>
      </w:tblGrid>
      <w:tr>
        <w:trPr>
          <w:cantSplit w:val="0"/>
          <w:trHeight w:val="1820" w:hRule="atLeast"/>
          <w:tblHeader w:val="0"/>
        </w:trPr>
        <w:tc>
          <w:tcPr>
            <w:tcBorders>
              <w:top w:color="1f497d" w:space="0" w:sz="4" w:val="single"/>
              <w:left w:color="1f497d" w:space="0" w:sz="4" w:val="single"/>
              <w:bottom w:color="1f497d" w:space="0" w:sz="4" w:val="single"/>
              <w:right w:color="1f497d" w:space="0" w:sz="4" w:val="single"/>
            </w:tcBorders>
            <w:shd w:fill="f2f2f2" w:val="clear"/>
            <w:tcMar>
              <w:left w:w="83.0" w:type="dxa"/>
            </w:tcMar>
          </w:tcPr>
          <w:p w:rsidR="00000000" w:rsidDel="00000000" w:rsidP="00000000" w:rsidRDefault="00000000" w:rsidRPr="00000000" w14:paraId="0000007A">
            <w:pPr>
              <w:ind w:left="284" w:firstLine="0"/>
              <w:jc w:val="both"/>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07B">
      <w:pPr>
        <w:pageBreakBefore w:val="0"/>
        <w:spacing w:line="276" w:lineRule="auto"/>
        <w:ind w:left="284"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7C">
      <w:pPr>
        <w:pageBreakBefore w:val="0"/>
        <w:spacing w:line="276" w:lineRule="auto"/>
        <w:ind w:left="284"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7D">
      <w:pPr>
        <w:pageBreakBefore w:val="0"/>
        <w:spacing w:line="276" w:lineRule="auto"/>
        <w:ind w:left="284" w:firstLine="0"/>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7E">
      <w:pPr>
        <w:pageBreakBefore w:val="0"/>
        <w:numPr>
          <w:ilvl w:val="0"/>
          <w:numId w:val="3"/>
        </w:numPr>
        <w:spacing w:line="276" w:lineRule="auto"/>
        <w:ind w:left="284" w:hanging="360"/>
        <w:rPr>
          <w:rFonts w:ascii="Calibri" w:cs="Calibri" w:eastAsia="Calibri" w:hAnsi="Calibri"/>
          <w:sz w:val="20"/>
          <w:szCs w:val="20"/>
        </w:rPr>
      </w:pPr>
      <w:r w:rsidDel="00000000" w:rsidR="00000000" w:rsidRPr="00000000">
        <w:rPr>
          <w:rFonts w:ascii="Calibri" w:cs="Calibri" w:eastAsia="Calibri" w:hAnsi="Calibri"/>
          <w:sz w:val="20"/>
          <w:szCs w:val="20"/>
          <w:u w:val="single"/>
          <w:rtl w:val="0"/>
        </w:rPr>
        <w:t xml:space="preserve">FATTURATO</w:t>
      </w:r>
      <w:r w:rsidDel="00000000" w:rsidR="00000000" w:rsidRPr="00000000">
        <w:rPr>
          <w:rFonts w:ascii="Calibri" w:cs="Calibri" w:eastAsia="Calibri" w:hAnsi="Calibri"/>
          <w:sz w:val="20"/>
          <w:szCs w:val="20"/>
          <w:rtl w:val="0"/>
        </w:rPr>
        <w:t xml:space="preserve">: Indicare il fatturato specifico sostenuto dall’azienda </w:t>
      </w:r>
      <w:r w:rsidDel="00000000" w:rsidR="00000000" w:rsidRPr="00000000">
        <w:rPr>
          <w:rFonts w:ascii="Calibri" w:cs="Calibri" w:eastAsia="Calibri" w:hAnsi="Calibri"/>
          <w:sz w:val="20"/>
          <w:szCs w:val="20"/>
          <w:u w:val="single"/>
          <w:rtl w:val="0"/>
        </w:rPr>
        <w:t xml:space="preserve">nell’ultimo triennio disponibile rispetto all’anno corrente</w:t>
      </w:r>
      <w:r w:rsidDel="00000000" w:rsidR="00000000" w:rsidRPr="00000000">
        <w:rPr>
          <w:rFonts w:ascii="Calibri" w:cs="Calibri" w:eastAsia="Calibri" w:hAnsi="Calibri"/>
          <w:sz w:val="20"/>
          <w:szCs w:val="20"/>
          <w:rtl w:val="0"/>
        </w:rPr>
        <w:t xml:space="preserve">, preferibilmente specificando il </w:t>
      </w:r>
      <w:r w:rsidDel="00000000" w:rsidR="00000000" w:rsidRPr="00000000">
        <w:rPr>
          <w:rFonts w:ascii="Calibri" w:cs="Calibri" w:eastAsia="Calibri" w:hAnsi="Calibri"/>
          <w:b w:val="0"/>
          <w:i w:val="0"/>
          <w:smallCaps w:val="0"/>
          <w:strike w:val="0"/>
          <w:color w:val="00000a"/>
          <w:sz w:val="20"/>
          <w:szCs w:val="20"/>
          <w:u w:val="none"/>
          <w:shd w:fill="auto" w:val="clear"/>
          <w:vertAlign w:val="baseline"/>
          <w:rtl w:val="0"/>
        </w:rPr>
        <w:t xml:space="preserve">valore relativo a</w:t>
      </w:r>
      <w:r w:rsidDel="00000000" w:rsidR="00000000" w:rsidRPr="00000000">
        <w:rPr>
          <w:rFonts w:ascii="Calibri" w:cs="Calibri" w:eastAsia="Calibri" w:hAnsi="Calibri"/>
          <w:sz w:val="20"/>
          <w:szCs w:val="20"/>
          <w:rtl w:val="0"/>
        </w:rPr>
        <w:t xml:space="preserve">i servizi di manutenzione reti di monitoraggio idrometeorologiche ai fini di protezione civile: _________________________</w:t>
      </w:r>
    </w:p>
    <w:p w:rsidR="00000000" w:rsidDel="00000000" w:rsidP="00000000" w:rsidRDefault="00000000" w:rsidRPr="00000000" w14:paraId="0000007F">
      <w:pPr>
        <w:pageBreakBefore w:val="0"/>
        <w:spacing w:line="276" w:lineRule="auto"/>
        <w:ind w:left="284" w:firstLine="0"/>
        <w:jc w:val="both"/>
        <w:rPr>
          <w:rFonts w:ascii="Calibri" w:cs="Calibri" w:eastAsia="Calibri" w:hAnsi="Calibri"/>
          <w:b w:val="0"/>
          <w:i w:val="0"/>
          <w:smallCaps w:val="0"/>
          <w:strike w:val="0"/>
          <w:color w:val="00000a"/>
          <w:sz w:val="20"/>
          <w:szCs w:val="20"/>
          <w:u w:val="none"/>
          <w:shd w:fill="auto" w:val="clear"/>
          <w:vertAlign w:val="baseline"/>
        </w:rPr>
      </w:pPr>
      <w:r w:rsidDel="00000000" w:rsidR="00000000" w:rsidRPr="00000000">
        <w:rPr>
          <w:rtl w:val="0"/>
        </w:rPr>
      </w:r>
    </w:p>
    <w:tbl>
      <w:tblPr>
        <w:tblStyle w:val="Table3"/>
        <w:tblW w:w="8494.0" w:type="dxa"/>
        <w:jc w:val="left"/>
        <w:tblInd w:w="-108.0" w:type="dxa"/>
        <w:tblBorders>
          <w:top w:color="000000" w:space="0" w:sz="8" w:val="single"/>
          <w:left w:color="000000" w:space="0" w:sz="4" w:val="single"/>
          <w:bottom w:color="000000" w:space="0" w:sz="8" w:val="single"/>
          <w:right w:color="000000" w:space="0" w:sz="4" w:val="single"/>
          <w:insideH w:color="000000" w:space="0" w:sz="4" w:val="single"/>
          <w:insideV w:color="000000" w:space="0" w:sz="4" w:val="single"/>
        </w:tblBorders>
        <w:tblLayout w:type="fixed"/>
        <w:tblLook w:val="0400"/>
      </w:tblPr>
      <w:tblGrid>
        <w:gridCol w:w="8494"/>
        <w:tblGridChange w:id="0">
          <w:tblGrid>
            <w:gridCol w:w="8494"/>
          </w:tblGrid>
        </w:tblGridChange>
      </w:tblGrid>
      <w:tr>
        <w:trPr>
          <w:cantSplit w:val="0"/>
          <w:trHeight w:val="1820" w:hRule="atLeast"/>
          <w:tblHeader w:val="0"/>
        </w:trPr>
        <w:tc>
          <w:tcPr>
            <w:tcBorders>
              <w:top w:color="1f497d" w:space="0" w:sz="4" w:val="single"/>
              <w:left w:color="1f497d" w:space="0" w:sz="4" w:val="single"/>
              <w:bottom w:color="1f497d" w:space="0" w:sz="4" w:val="single"/>
              <w:right w:color="1f497d" w:space="0" w:sz="4" w:val="single"/>
            </w:tcBorders>
            <w:shd w:fill="f2f2f2" w:val="clear"/>
            <w:tcMar>
              <w:left w:w="83.0" w:type="dxa"/>
            </w:tcMar>
          </w:tcPr>
          <w:p w:rsidR="00000000" w:rsidDel="00000000" w:rsidP="00000000" w:rsidRDefault="00000000" w:rsidRPr="00000000" w14:paraId="00000080">
            <w:pPr>
              <w:ind w:left="284" w:firstLine="0"/>
              <w:jc w:val="both"/>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081">
      <w:pPr>
        <w:pageBreakBefore w:val="0"/>
        <w:ind w:left="284" w:firstLine="0"/>
        <w:jc w:val="both"/>
        <w:rPr>
          <w:rFonts w:ascii="Calibri" w:cs="Calibri" w:eastAsia="Calibri" w:hAnsi="Calibri"/>
          <w:color w:val="ff0000"/>
          <w:sz w:val="20"/>
          <w:szCs w:val="20"/>
        </w:rPr>
      </w:pPr>
      <w:r w:rsidDel="00000000" w:rsidR="00000000" w:rsidRPr="00000000">
        <w:rPr>
          <w:rtl w:val="0"/>
        </w:rPr>
      </w:r>
    </w:p>
    <w:p w:rsidR="00000000" w:rsidDel="00000000" w:rsidP="00000000" w:rsidRDefault="00000000" w:rsidRPr="00000000" w14:paraId="00000082">
      <w:pPr>
        <w:pageBreakBefore w:val="0"/>
        <w:ind w:left="284" w:firstLine="0"/>
        <w:jc w:val="both"/>
        <w:rPr>
          <w:rFonts w:ascii="Calibri" w:cs="Calibri" w:eastAsia="Calibri" w:hAnsi="Calibri"/>
          <w:color w:val="ff0000"/>
          <w:sz w:val="20"/>
          <w:szCs w:val="20"/>
        </w:rPr>
      </w:pPr>
      <w:r w:rsidDel="00000000" w:rsidR="00000000" w:rsidRPr="00000000">
        <w:rPr>
          <w:rtl w:val="0"/>
        </w:rPr>
      </w:r>
    </w:p>
    <w:p w:rsidR="00000000" w:rsidDel="00000000" w:rsidP="00000000" w:rsidRDefault="00000000" w:rsidRPr="00000000" w14:paraId="00000083">
      <w:pPr>
        <w:pageBreakBefore w:val="0"/>
        <w:ind w:left="284" w:firstLine="0"/>
        <w:jc w:val="both"/>
        <w:rPr>
          <w:rFonts w:ascii="Calibri" w:cs="Calibri" w:eastAsia="Calibri" w:hAnsi="Calibri"/>
          <w:color w:val="ff0000"/>
          <w:sz w:val="20"/>
          <w:szCs w:val="20"/>
        </w:rPr>
      </w:pPr>
      <w:r w:rsidDel="00000000" w:rsidR="00000000" w:rsidRPr="00000000">
        <w:rPr>
          <w:rtl w:val="0"/>
        </w:rPr>
      </w:r>
    </w:p>
    <w:p w:rsidR="00000000" w:rsidDel="00000000" w:rsidP="00000000" w:rsidRDefault="00000000" w:rsidRPr="00000000" w14:paraId="00000084">
      <w:pPr>
        <w:pageBreakBefore w:val="0"/>
        <w:numPr>
          <w:ilvl w:val="0"/>
          <w:numId w:val="3"/>
        </w:numPr>
        <w:spacing w:line="276" w:lineRule="auto"/>
        <w:ind w:left="284" w:hanging="360"/>
        <w:jc w:val="both"/>
        <w:rPr/>
      </w:pPr>
      <w:r w:rsidDel="00000000" w:rsidR="00000000" w:rsidRPr="00000000">
        <w:rPr>
          <w:rFonts w:ascii="Calibri" w:cs="Calibri" w:eastAsia="Calibri" w:hAnsi="Calibri"/>
          <w:sz w:val="20"/>
          <w:szCs w:val="20"/>
          <w:u w:val="single"/>
          <w:rtl w:val="0"/>
        </w:rPr>
        <w:t xml:space="preserve">PROGETTI ANALOGHI:</w:t>
      </w:r>
      <w:r w:rsidDel="00000000" w:rsidR="00000000" w:rsidRPr="00000000">
        <w:rPr>
          <w:rFonts w:ascii="Calibri" w:cs="Calibri" w:eastAsia="Calibri" w:hAnsi="Calibri"/>
          <w:sz w:val="20"/>
          <w:szCs w:val="20"/>
          <w:rtl w:val="0"/>
        </w:rPr>
        <w:t xml:space="preserve"> Si richiede di fornire elementi da cui si possa evincere l’esperienza maturata negli anni della vostra Azienda in progetti analoghi  a quello sopra descritto relativi ai servizi di manutenzioni reti analoghe all’oggetto della presente procedura, descrivendo i progetti eseguiti in termini di attività erogate, dimensioni economiche, dimensioni quantitative, cliente ove ritenuto possibile, durata, numero di sedi coinvolte nei progetti.</w:t>
      </w:r>
      <w:r w:rsidDel="00000000" w:rsidR="00000000" w:rsidRPr="00000000">
        <w:rPr>
          <w:rtl w:val="0"/>
        </w:rPr>
      </w:r>
    </w:p>
    <w:p w:rsidR="00000000" w:rsidDel="00000000" w:rsidP="00000000" w:rsidRDefault="00000000" w:rsidRPr="00000000" w14:paraId="00000085">
      <w:pPr>
        <w:pageBreakBefore w:val="0"/>
        <w:spacing w:line="276" w:lineRule="auto"/>
        <w:ind w:left="284" w:firstLine="0"/>
        <w:jc w:val="both"/>
        <w:rPr>
          <w:rFonts w:ascii="Calibri" w:cs="Calibri" w:eastAsia="Calibri" w:hAnsi="Calibri"/>
          <w:sz w:val="20"/>
          <w:szCs w:val="20"/>
        </w:rPr>
      </w:pPr>
      <w:r w:rsidDel="00000000" w:rsidR="00000000" w:rsidRPr="00000000">
        <w:rPr>
          <w:rtl w:val="0"/>
        </w:rPr>
      </w:r>
    </w:p>
    <w:tbl>
      <w:tblPr>
        <w:tblStyle w:val="Table4"/>
        <w:tblW w:w="8494.0" w:type="dxa"/>
        <w:jc w:val="left"/>
        <w:tblInd w:w="-108.0" w:type="dxa"/>
        <w:tblBorders>
          <w:top w:color="000000" w:space="0" w:sz="8" w:val="single"/>
          <w:left w:color="000000" w:space="0" w:sz="4" w:val="single"/>
          <w:bottom w:color="000000" w:space="0" w:sz="8" w:val="single"/>
          <w:right w:color="000000" w:space="0" w:sz="4" w:val="single"/>
          <w:insideH w:color="000000" w:space="0" w:sz="4" w:val="single"/>
          <w:insideV w:color="000000" w:space="0" w:sz="4" w:val="single"/>
        </w:tblBorders>
        <w:tblLayout w:type="fixed"/>
        <w:tblLook w:val="0400"/>
      </w:tblPr>
      <w:tblGrid>
        <w:gridCol w:w="8494"/>
        <w:tblGridChange w:id="0">
          <w:tblGrid>
            <w:gridCol w:w="8494"/>
          </w:tblGrid>
        </w:tblGridChange>
      </w:tblGrid>
      <w:tr>
        <w:trPr>
          <w:cantSplit w:val="0"/>
          <w:trHeight w:val="1820" w:hRule="atLeast"/>
          <w:tblHeader w:val="0"/>
        </w:trPr>
        <w:tc>
          <w:tcPr>
            <w:tcBorders>
              <w:top w:color="1f497d" w:space="0" w:sz="4" w:val="single"/>
              <w:left w:color="1f497d" w:space="0" w:sz="4" w:val="single"/>
              <w:bottom w:color="1f497d" w:space="0" w:sz="4" w:val="single"/>
              <w:right w:color="1f497d" w:space="0" w:sz="4" w:val="single"/>
            </w:tcBorders>
            <w:shd w:fill="f2f2f2" w:val="clear"/>
            <w:tcMar>
              <w:left w:w="83.0" w:type="dxa"/>
            </w:tcMar>
          </w:tcPr>
          <w:p w:rsidR="00000000" w:rsidDel="00000000" w:rsidP="00000000" w:rsidRDefault="00000000" w:rsidRPr="00000000" w14:paraId="00000086">
            <w:pPr>
              <w:ind w:left="284" w:firstLine="0"/>
              <w:jc w:val="both"/>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087">
      <w:pPr>
        <w:pageBreakBefore w:val="0"/>
        <w:numPr>
          <w:ilvl w:val="0"/>
          <w:numId w:val="3"/>
        </w:numPr>
        <w:spacing w:line="276" w:lineRule="auto"/>
        <w:ind w:left="360" w:hanging="360"/>
        <w:jc w:val="both"/>
        <w:rPr>
          <w:rFonts w:ascii="Calibri" w:cs="Calibri" w:eastAsia="Calibri" w:hAnsi="Calibri"/>
          <w:sz w:val="20"/>
          <w:szCs w:val="20"/>
          <w:u w:val="single"/>
        </w:rPr>
      </w:pPr>
      <w:r w:rsidDel="00000000" w:rsidR="00000000" w:rsidRPr="00000000">
        <w:rPr>
          <w:rFonts w:ascii="Calibri" w:cs="Calibri" w:eastAsia="Calibri" w:hAnsi="Calibri"/>
          <w:sz w:val="20"/>
          <w:szCs w:val="20"/>
          <w:u w:val="single"/>
          <w:rtl w:val="0"/>
        </w:rPr>
        <w:t xml:space="preserve">CERTIFICAZIONI:</w:t>
      </w:r>
      <w:r w:rsidDel="00000000" w:rsidR="00000000" w:rsidRPr="00000000">
        <w:rPr>
          <w:rFonts w:ascii="Calibri" w:cs="Calibri" w:eastAsia="Calibri" w:hAnsi="Calibri"/>
          <w:sz w:val="20"/>
          <w:szCs w:val="20"/>
          <w:rtl w:val="0"/>
        </w:rPr>
        <w:t xml:space="preserve"> a vostro avviso quali Certificazioni Aziendali rilasciate da Organismi  Nazionali/Internazionali/Società/Terze Parti/SOA sono necessarie o opzionali per eseguire le prestazioni indicate nel paragrafo “Breve descrizione dell’iniziativa”? Quali certificazioni possiede la vostra Azienda? Inoltre si richiede di indicare l’eventuale possesso di certificazioni specificando la norma di riferimento e il settore EA ………………………..</w:t>
      </w:r>
      <w:r w:rsidDel="00000000" w:rsidR="00000000" w:rsidRPr="00000000">
        <w:rPr>
          <w:rtl w:val="0"/>
        </w:rPr>
      </w:r>
    </w:p>
    <w:p w:rsidR="00000000" w:rsidDel="00000000" w:rsidP="00000000" w:rsidRDefault="00000000" w:rsidRPr="00000000" w14:paraId="00000088">
      <w:pPr>
        <w:pageBreakBefore w:val="0"/>
        <w:spacing w:line="276" w:lineRule="auto"/>
        <w:ind w:left="284" w:firstLine="0"/>
        <w:jc w:val="both"/>
        <w:rPr>
          <w:rFonts w:ascii="Calibri" w:cs="Calibri" w:eastAsia="Calibri" w:hAnsi="Calibri"/>
          <w:sz w:val="20"/>
          <w:szCs w:val="20"/>
        </w:rPr>
      </w:pPr>
      <w:r w:rsidDel="00000000" w:rsidR="00000000" w:rsidRPr="00000000">
        <w:rPr>
          <w:rtl w:val="0"/>
        </w:rPr>
      </w:r>
    </w:p>
    <w:tbl>
      <w:tblPr>
        <w:tblStyle w:val="Table5"/>
        <w:tblW w:w="8494.0" w:type="dxa"/>
        <w:jc w:val="left"/>
        <w:tblInd w:w="-108.0" w:type="dxa"/>
        <w:tblBorders>
          <w:top w:color="000000" w:space="0" w:sz="8" w:val="single"/>
          <w:left w:color="000000" w:space="0" w:sz="4" w:val="single"/>
          <w:bottom w:color="000000" w:space="0" w:sz="8" w:val="single"/>
          <w:right w:color="000000" w:space="0" w:sz="4" w:val="single"/>
          <w:insideH w:color="000000" w:space="0" w:sz="4" w:val="single"/>
          <w:insideV w:color="000000" w:space="0" w:sz="4" w:val="single"/>
        </w:tblBorders>
        <w:tblLayout w:type="fixed"/>
        <w:tblLook w:val="0400"/>
      </w:tblPr>
      <w:tblGrid>
        <w:gridCol w:w="8494"/>
        <w:tblGridChange w:id="0">
          <w:tblGrid>
            <w:gridCol w:w="8494"/>
          </w:tblGrid>
        </w:tblGridChange>
      </w:tblGrid>
      <w:tr>
        <w:trPr>
          <w:cantSplit w:val="0"/>
          <w:trHeight w:val="1820" w:hRule="atLeast"/>
          <w:tblHeader w:val="0"/>
        </w:trPr>
        <w:tc>
          <w:tcPr>
            <w:tcBorders>
              <w:top w:color="1f497d" w:space="0" w:sz="4" w:val="single"/>
              <w:left w:color="1f497d" w:space="0" w:sz="4" w:val="single"/>
              <w:bottom w:color="1f497d" w:space="0" w:sz="4" w:val="single"/>
              <w:right w:color="1f497d" w:space="0" w:sz="4" w:val="single"/>
            </w:tcBorders>
            <w:shd w:fill="f2f2f2" w:val="clear"/>
            <w:tcMar>
              <w:left w:w="83.0" w:type="dxa"/>
            </w:tcMar>
          </w:tcPr>
          <w:p w:rsidR="00000000" w:rsidDel="00000000" w:rsidP="00000000" w:rsidRDefault="00000000" w:rsidRPr="00000000" w14:paraId="00000089">
            <w:pPr>
              <w:ind w:left="284" w:firstLine="0"/>
              <w:jc w:val="both"/>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08A">
      <w:pPr>
        <w:pageBreakBefore w:val="0"/>
        <w:ind w:left="284" w:firstLine="0"/>
        <w:jc w:val="both"/>
        <w:rPr>
          <w:rFonts w:ascii="Trebuchet MS" w:cs="Trebuchet MS" w:eastAsia="Trebuchet MS" w:hAnsi="Trebuchet MS"/>
          <w:i w:val="1"/>
          <w:color w:val="0000ff"/>
          <w:sz w:val="20"/>
          <w:szCs w:val="20"/>
        </w:rPr>
      </w:pPr>
      <w:r w:rsidDel="00000000" w:rsidR="00000000" w:rsidRPr="00000000">
        <w:rPr>
          <w:rtl w:val="0"/>
        </w:rPr>
      </w:r>
    </w:p>
    <w:p w:rsidR="00000000" w:rsidDel="00000000" w:rsidP="00000000" w:rsidRDefault="00000000" w:rsidRPr="00000000" w14:paraId="0000008B">
      <w:pPr>
        <w:pageBreakBefore w:val="0"/>
        <w:ind w:left="284" w:firstLine="0"/>
        <w:jc w:val="both"/>
        <w:rPr>
          <w:rFonts w:ascii="Trebuchet MS" w:cs="Trebuchet MS" w:eastAsia="Trebuchet MS" w:hAnsi="Trebuchet MS"/>
          <w:i w:val="1"/>
          <w:color w:val="0000ff"/>
          <w:sz w:val="20"/>
          <w:szCs w:val="20"/>
        </w:rPr>
      </w:pPr>
      <w:r w:rsidDel="00000000" w:rsidR="00000000" w:rsidRPr="00000000">
        <w:rPr>
          <w:rtl w:val="0"/>
        </w:rPr>
      </w:r>
    </w:p>
    <w:p w:rsidR="00000000" w:rsidDel="00000000" w:rsidP="00000000" w:rsidRDefault="00000000" w:rsidRPr="00000000" w14:paraId="0000008C">
      <w:pPr>
        <w:pageBreakBefore w:val="0"/>
        <w:ind w:left="284" w:firstLine="0"/>
        <w:jc w:val="both"/>
        <w:rPr>
          <w:rFonts w:ascii="Trebuchet MS" w:cs="Trebuchet MS" w:eastAsia="Trebuchet MS" w:hAnsi="Trebuchet MS"/>
          <w:i w:val="1"/>
          <w:color w:val="0000ff"/>
          <w:sz w:val="20"/>
          <w:szCs w:val="20"/>
        </w:rPr>
      </w:pPr>
      <w:r w:rsidDel="00000000" w:rsidR="00000000" w:rsidRPr="00000000">
        <w:rPr>
          <w:rtl w:val="0"/>
        </w:rPr>
      </w:r>
    </w:p>
    <w:p w:rsidR="00000000" w:rsidDel="00000000" w:rsidP="00000000" w:rsidRDefault="00000000" w:rsidRPr="00000000" w14:paraId="0000008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i w:val="0"/>
          <w:smallCaps w:val="0"/>
          <w:strike w:val="0"/>
          <w:color w:val="00000a"/>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a"/>
          <w:sz w:val="20"/>
          <w:szCs w:val="20"/>
          <w:u w:val="single"/>
          <w:shd w:fill="auto" w:val="clear"/>
          <w:vertAlign w:val="baseline"/>
          <w:rtl w:val="0"/>
        </w:rPr>
        <w:t xml:space="preserve">MODELLO ORGANIZZATIVO:</w:t>
      </w:r>
      <w:r w:rsidDel="00000000" w:rsidR="00000000" w:rsidRPr="00000000">
        <w:rPr>
          <w:rFonts w:ascii="Calibri" w:cs="Calibri" w:eastAsia="Calibri" w:hAnsi="Calibri"/>
          <w:b w:val="0"/>
          <w:i w:val="0"/>
          <w:smallCaps w:val="0"/>
          <w:strike w:val="0"/>
          <w:color w:val="00000a"/>
          <w:sz w:val="20"/>
          <w:szCs w:val="20"/>
          <w:u w:val="none"/>
          <w:shd w:fill="auto" w:val="clear"/>
          <w:vertAlign w:val="baseline"/>
          <w:rtl w:val="0"/>
        </w:rPr>
        <w:t xml:space="preserve"> si chiede di indicare il modello organizzativo e logistico adottati per l’erogazione dei servizi sul territorio regionale, (ad es. disponete di Vostre strutture o operate tramite accordi commerciali, etc.)</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sz w:val="20"/>
          <w:szCs w:val="20"/>
        </w:rPr>
      </w:pPr>
      <w:r w:rsidDel="00000000" w:rsidR="00000000" w:rsidRPr="00000000">
        <w:rPr>
          <w:rtl w:val="0"/>
        </w:rPr>
      </w:r>
    </w:p>
    <w:tbl>
      <w:tblPr>
        <w:tblStyle w:val="Table6"/>
        <w:tblW w:w="8494.0" w:type="dxa"/>
        <w:jc w:val="left"/>
        <w:tblInd w:w="-108.0" w:type="dxa"/>
        <w:tblBorders>
          <w:top w:color="000000" w:space="0" w:sz="8" w:val="single"/>
          <w:left w:color="000000" w:space="0" w:sz="4" w:val="single"/>
          <w:bottom w:color="000000" w:space="0" w:sz="8" w:val="single"/>
          <w:right w:color="000000" w:space="0" w:sz="4" w:val="single"/>
          <w:insideH w:color="000000" w:space="0" w:sz="4" w:val="single"/>
          <w:insideV w:color="000000" w:space="0" w:sz="4" w:val="single"/>
        </w:tblBorders>
        <w:tblLayout w:type="fixed"/>
        <w:tblLook w:val="0400"/>
      </w:tblPr>
      <w:tblGrid>
        <w:gridCol w:w="8494"/>
        <w:tblGridChange w:id="0">
          <w:tblGrid>
            <w:gridCol w:w="8494"/>
          </w:tblGrid>
        </w:tblGridChange>
      </w:tblGrid>
      <w:tr>
        <w:trPr>
          <w:cantSplit w:val="0"/>
          <w:trHeight w:val="1820" w:hRule="atLeast"/>
          <w:tblHeader w:val="0"/>
        </w:trPr>
        <w:tc>
          <w:tcPr>
            <w:tcBorders>
              <w:top w:color="1f497d" w:space="0" w:sz="4" w:val="single"/>
              <w:left w:color="1f497d" w:space="0" w:sz="4" w:val="single"/>
              <w:bottom w:color="1f497d" w:space="0" w:sz="4" w:val="single"/>
              <w:right w:color="1f497d" w:space="0" w:sz="4" w:val="single"/>
            </w:tcBorders>
            <w:shd w:fill="f2f2f2" w:val="clear"/>
            <w:tcMar>
              <w:left w:w="83.0" w:type="dxa"/>
            </w:tcMar>
          </w:tcPr>
          <w:p w:rsidR="00000000" w:rsidDel="00000000" w:rsidP="00000000" w:rsidRDefault="00000000" w:rsidRPr="00000000" w14:paraId="0000008F">
            <w:pPr>
              <w:ind w:left="284" w:firstLine="0"/>
              <w:jc w:val="both"/>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090">
      <w:pPr>
        <w:pageBreakBefore w:val="0"/>
        <w:ind w:left="284" w:firstLine="0"/>
        <w:jc w:val="both"/>
        <w:rPr>
          <w:rFonts w:ascii="Trebuchet MS" w:cs="Trebuchet MS" w:eastAsia="Trebuchet MS" w:hAnsi="Trebuchet MS"/>
          <w:i w:val="1"/>
          <w:color w:val="0000ff"/>
          <w:sz w:val="20"/>
          <w:szCs w:val="20"/>
        </w:rPr>
      </w:pPr>
      <w:r w:rsidDel="00000000" w:rsidR="00000000" w:rsidRPr="00000000">
        <w:rPr>
          <w:rtl w:val="0"/>
        </w:rPr>
      </w:r>
    </w:p>
    <w:p w:rsidR="00000000" w:rsidDel="00000000" w:rsidP="00000000" w:rsidRDefault="00000000" w:rsidRPr="00000000" w14:paraId="00000091">
      <w:pPr>
        <w:pageBreakBefore w:val="0"/>
        <w:ind w:left="284" w:firstLine="0"/>
        <w:jc w:val="both"/>
        <w:rPr>
          <w:rFonts w:ascii="Trebuchet MS" w:cs="Trebuchet MS" w:eastAsia="Trebuchet MS" w:hAnsi="Trebuchet MS"/>
          <w:i w:val="1"/>
          <w:color w:val="0000ff"/>
          <w:sz w:val="20"/>
          <w:szCs w:val="20"/>
        </w:rPr>
      </w:pPr>
      <w:r w:rsidDel="00000000" w:rsidR="00000000" w:rsidRPr="00000000">
        <w:rPr>
          <w:rtl w:val="0"/>
        </w:rPr>
      </w:r>
    </w:p>
    <w:p w:rsidR="00000000" w:rsidDel="00000000" w:rsidP="00000000" w:rsidRDefault="00000000" w:rsidRPr="00000000" w14:paraId="00000092">
      <w:pPr>
        <w:pageBreakBefore w:val="0"/>
        <w:ind w:left="284" w:firstLine="0"/>
        <w:jc w:val="both"/>
        <w:rPr>
          <w:rFonts w:ascii="Trebuchet MS" w:cs="Trebuchet MS" w:eastAsia="Trebuchet MS" w:hAnsi="Trebuchet MS"/>
          <w:i w:val="1"/>
          <w:color w:val="0000ff"/>
          <w:sz w:val="20"/>
          <w:szCs w:val="20"/>
        </w:rPr>
      </w:pPr>
      <w:r w:rsidDel="00000000" w:rsidR="00000000" w:rsidRPr="00000000">
        <w:rPr>
          <w:rtl w:val="0"/>
        </w:rPr>
      </w:r>
    </w:p>
    <w:p w:rsidR="00000000" w:rsidDel="00000000" w:rsidP="00000000" w:rsidRDefault="00000000" w:rsidRPr="00000000" w14:paraId="0000009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i w:val="0"/>
          <w:smallCaps w:val="0"/>
          <w:strike w:val="0"/>
          <w:color w:val="00000a"/>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a"/>
          <w:sz w:val="20"/>
          <w:szCs w:val="20"/>
          <w:u w:val="single"/>
          <w:shd w:fill="auto" w:val="clear"/>
          <w:vertAlign w:val="baseline"/>
          <w:rtl w:val="0"/>
        </w:rPr>
        <w:t xml:space="preserve">SUGGERIMENTI:</w:t>
      </w:r>
      <w:r w:rsidDel="00000000" w:rsidR="00000000" w:rsidRPr="00000000">
        <w:rPr>
          <w:rFonts w:ascii="Calibri" w:cs="Calibri" w:eastAsia="Calibri" w:hAnsi="Calibri"/>
          <w:b w:val="0"/>
          <w:i w:val="0"/>
          <w:smallCaps w:val="0"/>
          <w:strike w:val="0"/>
          <w:color w:val="00000a"/>
          <w:sz w:val="20"/>
          <w:szCs w:val="20"/>
          <w:u w:val="none"/>
          <w:shd w:fill="auto" w:val="clear"/>
          <w:vertAlign w:val="baseline"/>
          <w:rtl w:val="0"/>
        </w:rPr>
        <w:t xml:space="preserve"> quali sono a vostro avviso i fattori più significativi da considerare nel disegno dell’iniziativa di gara, affinché l’Amministrazione possa massimizzare il rapporto qualità/prezzo, anche in funzione della durabilità della rete, delle prestazioni indicate al paragrafo “Breve descrizione dell’iniziativa”.</w:t>
      </w:r>
    </w:p>
    <w:p w:rsidR="00000000" w:rsidDel="00000000" w:rsidP="00000000" w:rsidRDefault="00000000" w:rsidRPr="00000000" w14:paraId="00000094">
      <w:pPr>
        <w:pageBreakBefore w:val="0"/>
        <w:spacing w:line="276" w:lineRule="auto"/>
        <w:ind w:left="284" w:firstLine="0"/>
        <w:jc w:val="both"/>
        <w:rPr>
          <w:rFonts w:ascii="Calibri" w:cs="Calibri" w:eastAsia="Calibri" w:hAnsi="Calibri"/>
          <w:sz w:val="20"/>
          <w:szCs w:val="20"/>
        </w:rPr>
      </w:pPr>
      <w:r w:rsidDel="00000000" w:rsidR="00000000" w:rsidRPr="00000000">
        <w:rPr>
          <w:rtl w:val="0"/>
        </w:rPr>
      </w:r>
    </w:p>
    <w:tbl>
      <w:tblPr>
        <w:tblStyle w:val="Table7"/>
        <w:tblW w:w="8603.0" w:type="dxa"/>
        <w:jc w:val="left"/>
        <w:tblInd w:w="-108.0" w:type="dxa"/>
        <w:tblBorders>
          <w:top w:color="000000" w:space="0" w:sz="8" w:val="single"/>
          <w:left w:color="000000" w:space="0" w:sz="4" w:val="single"/>
          <w:bottom w:color="000000" w:space="0" w:sz="8" w:val="single"/>
          <w:right w:color="000000" w:space="0" w:sz="4" w:val="single"/>
          <w:insideH w:color="000000" w:space="0" w:sz="4" w:val="single"/>
          <w:insideV w:color="000000" w:space="0" w:sz="4" w:val="single"/>
        </w:tblBorders>
        <w:tblLayout w:type="fixed"/>
        <w:tblLook w:val="0400"/>
      </w:tblPr>
      <w:tblGrid>
        <w:gridCol w:w="8603"/>
        <w:tblGridChange w:id="0">
          <w:tblGrid>
            <w:gridCol w:w="8603"/>
          </w:tblGrid>
        </w:tblGridChange>
      </w:tblGrid>
      <w:tr>
        <w:trPr>
          <w:cantSplit w:val="0"/>
          <w:trHeight w:val="2200" w:hRule="atLeast"/>
          <w:tblHeader w:val="0"/>
        </w:trPr>
        <w:tc>
          <w:tcPr>
            <w:tcBorders>
              <w:top w:color="1f497d" w:space="0" w:sz="4" w:val="single"/>
              <w:left w:color="1f497d" w:space="0" w:sz="4" w:val="single"/>
              <w:bottom w:color="1f497d" w:space="0" w:sz="4" w:val="single"/>
              <w:right w:color="1f497d" w:space="0" w:sz="4" w:val="single"/>
            </w:tcBorders>
            <w:shd w:fill="f2f2f2" w:val="clear"/>
            <w:tcMar>
              <w:left w:w="83.0" w:type="dxa"/>
            </w:tcMar>
          </w:tcPr>
          <w:p w:rsidR="00000000" w:rsidDel="00000000" w:rsidP="00000000" w:rsidRDefault="00000000" w:rsidRPr="00000000" w14:paraId="00000095">
            <w:pPr>
              <w:ind w:left="284" w:firstLine="0"/>
              <w:jc w:val="both"/>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096">
      <w:pPr>
        <w:pageBreakBefore w:val="0"/>
        <w:spacing w:line="276"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97">
      <w:pPr>
        <w:pageBreakBefore w:val="0"/>
        <w:spacing w:line="276" w:lineRule="auto"/>
        <w:ind w:left="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98">
      <w:pPr>
        <w:pageBreakBefore w:val="0"/>
        <w:spacing w:line="276" w:lineRule="auto"/>
        <w:ind w:left="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99">
      <w:pPr>
        <w:pageBreakBefore w:val="0"/>
        <w:spacing w:line="276" w:lineRule="auto"/>
        <w:ind w:left="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9A">
      <w:pPr>
        <w:pageBreakBefore w:val="0"/>
        <w:spacing w:line="276" w:lineRule="auto"/>
        <w:ind w:left="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 la sottoscrizione del Documento di Consultazione del mercato, l’interessato acconsente espressamente al trattamento dei propri Dati personali più sopra forniti.</w:t>
      </w:r>
    </w:p>
    <w:p w:rsidR="00000000" w:rsidDel="00000000" w:rsidP="00000000" w:rsidRDefault="00000000" w:rsidRPr="00000000" w14:paraId="0000009B">
      <w:pPr>
        <w:pageBreakBefore w:val="0"/>
        <w:ind w:left="284" w:firstLine="0"/>
        <w:jc w:val="both"/>
        <w:rPr>
          <w:rFonts w:ascii="Trebuchet MS" w:cs="Trebuchet MS" w:eastAsia="Trebuchet MS" w:hAnsi="Trebuchet MS"/>
          <w:i w:val="1"/>
          <w:color w:val="0000ff"/>
          <w:sz w:val="20"/>
          <w:szCs w:val="20"/>
        </w:rPr>
      </w:pPr>
      <w:r w:rsidDel="00000000" w:rsidR="00000000" w:rsidRPr="00000000">
        <w:rPr>
          <w:rtl w:val="0"/>
        </w:rPr>
      </w:r>
    </w:p>
    <w:p w:rsidR="00000000" w:rsidDel="00000000" w:rsidP="00000000" w:rsidRDefault="00000000" w:rsidRPr="00000000" w14:paraId="0000009C">
      <w:pPr>
        <w:pageBreakBefore w:val="0"/>
        <w:ind w:left="284" w:firstLine="0"/>
        <w:jc w:val="both"/>
        <w:rPr>
          <w:rFonts w:ascii="Trebuchet MS" w:cs="Trebuchet MS" w:eastAsia="Trebuchet MS" w:hAnsi="Trebuchet MS"/>
          <w:i w:val="1"/>
          <w:color w:val="0000ff"/>
          <w:sz w:val="20"/>
          <w:szCs w:val="20"/>
        </w:rPr>
      </w:pPr>
      <w:r w:rsidDel="00000000" w:rsidR="00000000" w:rsidRPr="00000000">
        <w:rPr>
          <w:rtl w:val="0"/>
        </w:rPr>
      </w:r>
    </w:p>
    <w:p w:rsidR="00000000" w:rsidDel="00000000" w:rsidP="00000000" w:rsidRDefault="00000000" w:rsidRPr="00000000" w14:paraId="0000009D">
      <w:pPr>
        <w:pageBreakBefore w:val="0"/>
        <w:ind w:left="284" w:firstLine="0"/>
        <w:jc w:val="both"/>
        <w:rPr>
          <w:rFonts w:ascii="Trebuchet MS" w:cs="Trebuchet MS" w:eastAsia="Trebuchet MS" w:hAnsi="Trebuchet MS"/>
          <w:i w:val="1"/>
          <w:color w:val="0000ff"/>
          <w:sz w:val="20"/>
          <w:szCs w:val="20"/>
        </w:rPr>
      </w:pPr>
      <w:r w:rsidDel="00000000" w:rsidR="00000000" w:rsidRPr="00000000">
        <w:rPr>
          <w:rtl w:val="0"/>
        </w:rPr>
      </w:r>
    </w:p>
    <w:p w:rsidR="00000000" w:rsidDel="00000000" w:rsidP="00000000" w:rsidRDefault="00000000" w:rsidRPr="00000000" w14:paraId="0000009E">
      <w:pPr>
        <w:pageBreakBefore w:val="0"/>
        <w:ind w:left="284" w:firstLine="0"/>
        <w:jc w:val="both"/>
        <w:rPr>
          <w:rFonts w:ascii="Trebuchet MS" w:cs="Trebuchet MS" w:eastAsia="Trebuchet MS" w:hAnsi="Trebuchet MS"/>
          <w:i w:val="1"/>
          <w:color w:val="008000"/>
          <w:sz w:val="20"/>
          <w:szCs w:val="20"/>
        </w:rPr>
      </w:pPr>
      <w:r w:rsidDel="00000000" w:rsidR="00000000" w:rsidRPr="00000000">
        <w:rPr>
          <w:rtl w:val="0"/>
        </w:rPr>
      </w:r>
    </w:p>
    <w:tbl>
      <w:tblPr>
        <w:tblStyle w:val="Table8"/>
        <w:tblW w:w="2822.0" w:type="dxa"/>
        <w:jc w:val="left"/>
        <w:tblInd w:w="6.000000000000005"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000"/>
      </w:tblPr>
      <w:tblGrid>
        <w:gridCol w:w="2822"/>
        <w:tblGridChange w:id="0">
          <w:tblGrid>
            <w:gridCol w:w="2822"/>
          </w:tblGrid>
        </w:tblGridChange>
      </w:tblGrid>
      <w:tr>
        <w:trPr>
          <w:cantSplit w:val="0"/>
          <w:trHeight w:val="260" w:hRule="atLeast"/>
          <w:tblHeader w:val="0"/>
        </w:trPr>
        <w:tc>
          <w:tcPr>
            <w:tcBorders>
              <w:top w:color="ffffff" w:space="0" w:sz="4" w:val="single"/>
              <w:left w:color="ffffff" w:space="0" w:sz="4" w:val="single"/>
              <w:bottom w:color="ffffff" w:space="0" w:sz="4" w:val="single"/>
              <w:right w:color="ffffff" w:space="0" w:sz="4" w:val="single"/>
            </w:tcBorders>
            <w:shd w:fill="auto" w:val="clear"/>
            <w:tcMar>
              <w:left w:w="78.0" w:type="dxa"/>
            </w:tcMar>
          </w:tcPr>
          <w:p w:rsidR="00000000" w:rsidDel="00000000" w:rsidP="00000000" w:rsidRDefault="00000000" w:rsidRPr="00000000" w14:paraId="0000009F">
            <w:pPr>
              <w:ind w:left="284" w:firstLine="0"/>
              <w:jc w:val="center"/>
              <w:rPr>
                <w:rFonts w:ascii="Trebuchet MS" w:cs="Trebuchet MS" w:eastAsia="Trebuchet MS" w:hAnsi="Trebuchet MS"/>
                <w:b w:val="1"/>
                <w:sz w:val="22"/>
                <w:szCs w:val="22"/>
              </w:rPr>
            </w:pPr>
            <w:r w:rsidDel="00000000" w:rsidR="00000000" w:rsidRPr="00000000">
              <w:rPr>
                <w:rFonts w:ascii="Calibri" w:cs="Calibri" w:eastAsia="Calibri" w:hAnsi="Calibri"/>
                <w:b w:val="1"/>
                <w:sz w:val="20"/>
                <w:szCs w:val="20"/>
                <w:rtl w:val="0"/>
              </w:rPr>
              <w:t xml:space="preserve">Firma operatore economico</w:t>
            </w:r>
            <w:r w:rsidDel="00000000" w:rsidR="00000000" w:rsidRPr="00000000">
              <w:rPr>
                <w:rtl w:val="0"/>
              </w:rPr>
            </w:r>
          </w:p>
        </w:tc>
      </w:tr>
      <w:tr>
        <w:trPr>
          <w:cantSplit w:val="0"/>
          <w:tblHeader w:val="0"/>
        </w:trPr>
        <w:tc>
          <w:tcPr>
            <w:tcBorders>
              <w:top w:color="ffffff" w:space="0" w:sz="4" w:val="single"/>
              <w:left w:color="ffffff" w:space="0" w:sz="4" w:val="single"/>
              <w:bottom w:color="ffffff" w:space="0" w:sz="4" w:val="single"/>
              <w:right w:color="ffffff" w:space="0" w:sz="4" w:val="single"/>
            </w:tcBorders>
            <w:shd w:fill="auto" w:val="clear"/>
          </w:tcPr>
          <w:p w:rsidR="00000000" w:rsidDel="00000000" w:rsidP="00000000" w:rsidRDefault="00000000" w:rsidRPr="00000000" w14:paraId="000000A0">
            <w:pPr>
              <w:ind w:left="284" w:firstLine="0"/>
              <w:jc w:val="center"/>
              <w:rPr>
                <w:rFonts w:ascii="Calibri" w:cs="Calibri" w:eastAsia="Calibri" w:hAnsi="Calibri"/>
                <w:sz w:val="20"/>
                <w:szCs w:val="20"/>
                <w:highlight w:val="yellow"/>
              </w:rPr>
            </w:pPr>
            <w:r w:rsidDel="00000000" w:rsidR="00000000" w:rsidRPr="00000000">
              <w:rPr>
                <w:rFonts w:ascii="Calibri" w:cs="Calibri" w:eastAsia="Calibri" w:hAnsi="Calibri"/>
                <w:sz w:val="20"/>
                <w:szCs w:val="20"/>
                <w:rtl w:val="0"/>
              </w:rPr>
              <w:t xml:space="preserve">[Nome e Cognome]</w:t>
            </w:r>
            <w:r w:rsidDel="00000000" w:rsidR="00000000" w:rsidRPr="00000000">
              <w:rPr>
                <w:rtl w:val="0"/>
              </w:rPr>
            </w:r>
          </w:p>
        </w:tc>
      </w:tr>
      <w:tr>
        <w:trPr>
          <w:cantSplit w:val="0"/>
          <w:trHeight w:val="400" w:hRule="atLeast"/>
          <w:tblHeader w:val="0"/>
        </w:trPr>
        <w:tc>
          <w:tcPr>
            <w:tcBorders>
              <w:top w:color="ffffff" w:space="0" w:sz="4" w:val="single"/>
              <w:left w:color="ffffff" w:space="0" w:sz="4" w:val="single"/>
              <w:bottom w:color="ffffff" w:space="0" w:sz="4" w:val="single"/>
              <w:right w:color="ffffff" w:space="0" w:sz="4" w:val="single"/>
            </w:tcBorders>
            <w:shd w:fill="auto" w:val="clear"/>
          </w:tcPr>
          <w:p w:rsidR="00000000" w:rsidDel="00000000" w:rsidP="00000000" w:rsidRDefault="00000000" w:rsidRPr="00000000" w14:paraId="000000A1">
            <w:pPr>
              <w:ind w:left="284" w:firstLine="0"/>
              <w:jc w:val="both"/>
              <w:rPr>
                <w:rFonts w:ascii="Trebuchet MS" w:cs="Trebuchet MS" w:eastAsia="Trebuchet MS" w:hAnsi="Trebuchet MS"/>
                <w:i w:val="1"/>
                <w:sz w:val="20"/>
                <w:szCs w:val="20"/>
                <w:highlight w:val="yellow"/>
              </w:rPr>
            </w:pPr>
            <w:r w:rsidDel="00000000" w:rsidR="00000000" w:rsidRPr="00000000">
              <w:rPr>
                <w:rtl w:val="0"/>
              </w:rPr>
            </w:r>
          </w:p>
          <w:p w:rsidR="00000000" w:rsidDel="00000000" w:rsidP="00000000" w:rsidRDefault="00000000" w:rsidRPr="00000000" w14:paraId="000000A2">
            <w:pPr>
              <w:ind w:left="284" w:firstLine="0"/>
              <w:jc w:val="both"/>
              <w:rPr>
                <w:rFonts w:ascii="Trebuchet MS" w:cs="Trebuchet MS" w:eastAsia="Trebuchet MS" w:hAnsi="Trebuchet MS"/>
                <w:i w:val="1"/>
                <w:sz w:val="20"/>
                <w:szCs w:val="20"/>
                <w:highlight w:val="yellow"/>
              </w:rPr>
            </w:pPr>
            <w:r w:rsidDel="00000000" w:rsidR="00000000" w:rsidRPr="00000000">
              <w:rPr>
                <w:rtl w:val="0"/>
              </w:rPr>
            </w:r>
          </w:p>
          <w:p w:rsidR="00000000" w:rsidDel="00000000" w:rsidP="00000000" w:rsidRDefault="00000000" w:rsidRPr="00000000" w14:paraId="000000A3">
            <w:pPr>
              <w:ind w:left="284" w:firstLine="0"/>
              <w:jc w:val="center"/>
              <w:rPr>
                <w:rFonts w:ascii="Trebuchet MS" w:cs="Trebuchet MS" w:eastAsia="Trebuchet MS" w:hAnsi="Trebuchet MS"/>
                <w:i w:val="1"/>
                <w:sz w:val="20"/>
                <w:szCs w:val="20"/>
                <w:highlight w:val="yellow"/>
              </w:rPr>
            </w:pPr>
            <w:r w:rsidDel="00000000" w:rsidR="00000000" w:rsidRPr="00000000">
              <w:rPr>
                <w:rFonts w:ascii="Trebuchet MS" w:cs="Trebuchet MS" w:eastAsia="Trebuchet MS" w:hAnsi="Trebuchet MS"/>
                <w:i w:val="1"/>
                <w:sz w:val="20"/>
                <w:szCs w:val="20"/>
                <w:rtl w:val="0"/>
              </w:rPr>
              <w:t xml:space="preserve">_____________________</w:t>
            </w:r>
            <w:r w:rsidDel="00000000" w:rsidR="00000000" w:rsidRPr="00000000">
              <w:rPr>
                <w:rtl w:val="0"/>
              </w:rPr>
            </w:r>
          </w:p>
        </w:tc>
      </w:tr>
    </w:tbl>
    <w:p w:rsidR="00000000" w:rsidDel="00000000" w:rsidP="00000000" w:rsidRDefault="00000000" w:rsidRPr="00000000" w14:paraId="000000A4">
      <w:pPr>
        <w:pageBreakBefore w:val="0"/>
        <w:ind w:left="284" w:firstLine="0"/>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A5">
      <w:pPr>
        <w:pageBreakBefore w:val="0"/>
        <w:ind w:left="284" w:firstLine="0"/>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A6">
      <w:pPr>
        <w:pageBreakBefore w:val="0"/>
        <w:ind w:left="284" w:firstLine="0"/>
        <w:rPr/>
      </w:pPr>
      <w:r w:rsidDel="00000000" w:rsidR="00000000" w:rsidRPr="00000000">
        <w:rPr>
          <w:rtl w:val="0"/>
        </w:rPr>
      </w:r>
    </w:p>
    <w:sectPr>
      <w:headerReference r:id="rId8" w:type="default"/>
      <w:headerReference r:id="rId9" w:type="first"/>
      <w:pgSz w:h="16838" w:w="11906" w:orient="portrait"/>
      <w:pgMar w:bottom="1701" w:top="2269" w:left="1700.787401574803" w:right="1701" w:header="566.9291338582677" w:foot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Trebuchet MS"/>
  <w:font w:name="Courier New"/>
  <w:font w:name="Liberation Sans"/>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7">
    <w:pPr>
      <w:spacing w:line="276" w:lineRule="auto"/>
      <w:ind w:hanging="1700.787401574803"/>
      <w:jc w:val="center"/>
      <w:rPr/>
    </w:pPr>
    <w:bookmarkStart w:colFirst="0" w:colLast="0" w:name="_gjdgxs" w:id="0"/>
    <w:bookmarkEnd w:id="0"/>
    <w:r w:rsidDel="00000000" w:rsidR="00000000" w:rsidRPr="00000000">
      <w:rPr/>
      <w:drawing>
        <wp:inline distB="0" distT="0" distL="0" distR="0">
          <wp:extent cx="1863090" cy="114681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863090" cy="1146810"/>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1440" w:hanging="360"/>
      </w:pPr>
      <w:rPr>
        <w:rFonts w:ascii="Noto Sans Symbols" w:cs="Noto Sans Symbols" w:eastAsia="Noto Sans Symbols" w:hAnsi="Noto Sans Symbols"/>
        <w:b w:val="1"/>
        <w:sz w:val="20"/>
        <w:szCs w:val="20"/>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3">
    <w:lvl w:ilvl="0">
      <w:start w:val="1"/>
      <w:numFmt w:val="decimal"/>
      <w:lvlText w:val="%1."/>
      <w:lvlJc w:val="left"/>
      <w:pPr>
        <w:ind w:left="360" w:hanging="360"/>
      </w:pPr>
      <w:rPr/>
    </w:lvl>
    <w:lvl w:ilvl="1">
      <w:start w:val="1"/>
      <w:numFmt w:val="lowerLetter"/>
      <w:lvlText w:val="%2."/>
      <w:lvlJc w:val="left"/>
      <w:pPr>
        <w:ind w:left="540" w:hanging="360"/>
      </w:pPr>
      <w:rPr/>
    </w:lvl>
    <w:lvl w:ilvl="2">
      <w:start w:val="1"/>
      <w:numFmt w:val="lowerLetter"/>
      <w:lvlText w:val="%3)"/>
      <w:lvlJc w:val="left"/>
      <w:pPr>
        <w:ind w:left="1260" w:hanging="180"/>
      </w:pPr>
      <w:rPr/>
    </w:lvl>
    <w:lvl w:ilvl="3">
      <w:start w:val="1"/>
      <w:numFmt w:val="decimal"/>
      <w:lvlText w:val="%4."/>
      <w:lvlJc w:val="left"/>
      <w:pPr>
        <w:ind w:left="1980" w:hanging="360"/>
      </w:pPr>
      <w:rPr/>
    </w:lvl>
    <w:lvl w:ilvl="4">
      <w:start w:val="1"/>
      <w:numFmt w:val="lowerLetter"/>
      <w:lvlText w:val="%5."/>
      <w:lvlJc w:val="left"/>
      <w:pPr>
        <w:ind w:left="2700" w:hanging="360"/>
      </w:pPr>
      <w:rPr/>
    </w:lvl>
    <w:lvl w:ilvl="5">
      <w:start w:val="1"/>
      <w:numFmt w:val="lowerRoman"/>
      <w:lvlText w:val="%6."/>
      <w:lvlJc w:val="right"/>
      <w:pPr>
        <w:ind w:left="3420" w:hanging="180"/>
      </w:pPr>
      <w:rPr/>
    </w:lvl>
    <w:lvl w:ilvl="6">
      <w:start w:val="1"/>
      <w:numFmt w:val="decimal"/>
      <w:lvlText w:val="%7."/>
      <w:lvlJc w:val="left"/>
      <w:pPr>
        <w:ind w:left="4140" w:hanging="360"/>
      </w:pPr>
      <w:rPr/>
    </w:lvl>
    <w:lvl w:ilvl="7">
      <w:start w:val="1"/>
      <w:numFmt w:val="lowerLetter"/>
      <w:lvlText w:val="%8."/>
      <w:lvlJc w:val="left"/>
      <w:pPr>
        <w:ind w:left="4860" w:hanging="360"/>
      </w:pPr>
      <w:rPr/>
    </w:lvl>
    <w:lvl w:ilvl="8">
      <w:start w:val="1"/>
      <w:numFmt w:val="lowerRoman"/>
      <w:lvlText w:val="%9."/>
      <w:lvlJc w:val="right"/>
      <w:pPr>
        <w:ind w:left="55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color w:val="00000a"/>
        <w:sz w:val="24"/>
        <w:szCs w:val="24"/>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ageBreakBefore w:val="0"/>
      <w:spacing w:after="120" w:before="120" w:lineRule="auto"/>
      <w:ind w:left="360" w:hanging="360"/>
    </w:pPr>
    <w:rPr>
      <w:rFonts w:ascii="Arial" w:cs="Arial" w:eastAsia="Arial" w:hAnsi="Arial"/>
      <w:b w:val="1"/>
      <w:sz w:val="22"/>
      <w:szCs w:val="2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pageBreakBefore w:val="0"/>
      <w:spacing w:after="120" w:before="240" w:lineRule="auto"/>
    </w:pPr>
    <w:rPr>
      <w:rFonts w:ascii="Liberation Sans" w:cs="Liberation Sans" w:eastAsia="Liberation Sans" w:hAnsi="Liberation Sans"/>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color w:val="000000"/>
    </w:rPr>
    <w:tblPr>
      <w:tblStyleRowBandSize w:val="1"/>
      <w:tblStyleColBandSize w:val="1"/>
      <w:tblCellMar>
        <w:top w:w="0.0" w:type="dxa"/>
        <w:left w:w="78.0" w:type="dxa"/>
        <w:bottom w:w="0.0" w:type="dxa"/>
        <w:right w:w="115.0" w:type="dxa"/>
      </w:tblCellMar>
    </w:tblPr>
  </w:style>
  <w:style w:type="table" w:styleId="Table2">
    <w:basedOn w:val="TableNormal"/>
    <w:rPr>
      <w:color w:val="000000"/>
    </w:rPr>
    <w:tblPr>
      <w:tblStyleRowBandSize w:val="1"/>
      <w:tblStyleColBandSize w:val="1"/>
      <w:tblCellMar>
        <w:top w:w="0.0" w:type="dxa"/>
        <w:left w:w="78.0" w:type="dxa"/>
        <w:bottom w:w="0.0" w:type="dxa"/>
        <w:right w:w="115.0" w:type="dxa"/>
      </w:tblCellMar>
    </w:tblPr>
  </w:style>
  <w:style w:type="table" w:styleId="Table3">
    <w:basedOn w:val="TableNormal"/>
    <w:rPr>
      <w:color w:val="000000"/>
    </w:rPr>
    <w:tblPr>
      <w:tblStyleRowBandSize w:val="1"/>
      <w:tblStyleColBandSize w:val="1"/>
      <w:tblCellMar>
        <w:top w:w="0.0" w:type="dxa"/>
        <w:left w:w="78.0" w:type="dxa"/>
        <w:bottom w:w="0.0" w:type="dxa"/>
        <w:right w:w="115.0" w:type="dxa"/>
      </w:tblCellMar>
    </w:tblPr>
  </w:style>
  <w:style w:type="table" w:styleId="Table4">
    <w:basedOn w:val="TableNormal"/>
    <w:rPr>
      <w:color w:val="000000"/>
    </w:rPr>
    <w:tblPr>
      <w:tblStyleRowBandSize w:val="1"/>
      <w:tblStyleColBandSize w:val="1"/>
      <w:tblCellMar>
        <w:top w:w="0.0" w:type="dxa"/>
        <w:left w:w="78.0" w:type="dxa"/>
        <w:bottom w:w="0.0" w:type="dxa"/>
        <w:right w:w="115.0" w:type="dxa"/>
      </w:tblCellMar>
    </w:tblPr>
  </w:style>
  <w:style w:type="table" w:styleId="Table5">
    <w:basedOn w:val="TableNormal"/>
    <w:rPr>
      <w:color w:val="000000"/>
    </w:rPr>
    <w:tblPr>
      <w:tblStyleRowBandSize w:val="1"/>
      <w:tblStyleColBandSize w:val="1"/>
      <w:tblCellMar>
        <w:top w:w="0.0" w:type="dxa"/>
        <w:left w:w="78.0" w:type="dxa"/>
        <w:bottom w:w="0.0" w:type="dxa"/>
        <w:right w:w="115.0" w:type="dxa"/>
      </w:tblCellMar>
    </w:tblPr>
  </w:style>
  <w:style w:type="table" w:styleId="Table6">
    <w:basedOn w:val="TableNormal"/>
    <w:rPr>
      <w:color w:val="000000"/>
    </w:rPr>
    <w:tblPr>
      <w:tblStyleRowBandSize w:val="1"/>
      <w:tblStyleColBandSize w:val="1"/>
      <w:tblCellMar>
        <w:top w:w="0.0" w:type="dxa"/>
        <w:left w:w="78.0" w:type="dxa"/>
        <w:bottom w:w="0.0" w:type="dxa"/>
        <w:right w:w="115.0" w:type="dxa"/>
      </w:tblCellMar>
    </w:tblPr>
  </w:style>
  <w:style w:type="table" w:styleId="Table7">
    <w:basedOn w:val="TableNormal"/>
    <w:rPr>
      <w:color w:val="000000"/>
    </w:rPr>
    <w:tblPr>
      <w:tblStyleRowBandSize w:val="1"/>
      <w:tblStyleColBandSize w:val="1"/>
      <w:tblCellMar>
        <w:top w:w="0.0" w:type="dxa"/>
        <w:left w:w="78.0" w:type="dxa"/>
        <w:bottom w:w="0.0" w:type="dxa"/>
        <w:right w:w="115.0" w:type="dxa"/>
      </w:tblCellMar>
    </w:tblPr>
  </w:style>
  <w:style w:type="table" w:styleId="Table8">
    <w:basedOn w:val="TableNormal"/>
    <w:rPr>
      <w:color w:val="000000"/>
    </w:rPr>
    <w:tblPr>
      <w:tblStyleRowBandSize w:val="1"/>
      <w:tblStyleColBandSize w:val="1"/>
      <w:tblCellMar>
        <w:top w:w="0.0" w:type="dxa"/>
        <w:left w:w="78.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mailto:dirgen@cert.arpa.emr.it" TargetMode="External"/><Relationship Id="rId7" Type="http://schemas.openxmlformats.org/officeDocument/2006/relationships/hyperlink" Target="mailto:dpo@arpae.it" TargetMode="Externa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