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5.919189453125" w:line="240" w:lineRule="auto"/>
        <w:ind w:left="679.3699645996094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PATTO DI INTEGRITA’ IN MATERIA DI CONTRATTI PUBBLICI REGIONALI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79.91943359375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L’operatore economico (</w:t>
      </w:r>
      <w:r w:rsidDel="00000000" w:rsidR="00000000" w:rsidRPr="00000000">
        <w:rPr>
          <w:i w:val="1"/>
          <w:sz w:val="24"/>
          <w:szCs w:val="24"/>
          <w:rtl w:val="0"/>
        </w:rPr>
        <w:t xml:space="preserve">indicare denominazione e forma giuridica</w:t>
      </w:r>
      <w:r w:rsidDel="00000000" w:rsidR="00000000" w:rsidRPr="00000000">
        <w:rPr>
          <w:sz w:val="24"/>
          <w:szCs w:val="24"/>
          <w:rtl w:val="0"/>
        </w:rPr>
        <w:t xml:space="preserve">) ________________ con sede legale in _________________ via ________n._ Codice Fiscale ________________ Partita IVA ___________________ rappresentato da </w:t>
      </w:r>
      <w:r w:rsidDel="00000000" w:rsidR="00000000" w:rsidRPr="00000000">
        <w:rPr>
          <w:i w:val="1"/>
          <w:sz w:val="24"/>
          <w:szCs w:val="24"/>
          <w:rtl w:val="0"/>
        </w:rPr>
        <w:t xml:space="preserve">(cognome e nome</w:t>
      </w:r>
      <w:r w:rsidDel="00000000" w:rsidR="00000000" w:rsidRPr="00000000">
        <w:rPr>
          <w:sz w:val="24"/>
          <w:szCs w:val="24"/>
          <w:rtl w:val="0"/>
        </w:rPr>
        <w:t xml:space="preserve">) _____________ in qualità di  (</w:t>
      </w:r>
      <w:r w:rsidDel="00000000" w:rsidR="00000000" w:rsidRPr="00000000">
        <w:rPr>
          <w:i w:val="1"/>
          <w:sz w:val="24"/>
          <w:szCs w:val="24"/>
          <w:rtl w:val="0"/>
        </w:rPr>
        <w:t xml:space="preserve">Titolare/Legale rappresentante</w:t>
      </w:r>
      <w:r w:rsidDel="00000000" w:rsidR="00000000" w:rsidRPr="00000000">
        <w:rPr>
          <w:sz w:val="24"/>
          <w:szCs w:val="24"/>
          <w:rtl w:val="0"/>
        </w:rPr>
        <w:t xml:space="preserve">) __________________ con riferimento alla procedura aperta per la concessione del servizio, a basso impatto ambientale, di  installazione e gestione di distributori automatici per bevande calde, fredde e alimenti presso le sedi Arpae dell’Emilia-Romagna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79.91943359375" w:line="240" w:lineRule="auto"/>
        <w:ind w:left="0" w:right="0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79.91943359375" w:line="24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accettare il seguente patto di integrità approvato da Arpae Emilia-Romagna con delibera n. 6 del 31/01/2024.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79.91943359375" w:line="240" w:lineRule="auto"/>
        <w:ind w:left="3449.8400878906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1. Principi e finalità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1.920166015625" w:line="229.90779876708984" w:lineRule="auto"/>
        <w:ind w:left="2.1599578857421875" w:right="251.468505859375" w:firstLine="21.839981079101562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Il presente Patto d’integrità è un accordo fra l’Amministrazione e gli operatori economici che, ai sensi dell’art. 1 - comma 17 - della legge 6 novembre 2012, n.190, vincola i contraenti a improntare i propri comportamenti ai principi di lealtà, correttezza e trasparenza in tutte le fasi dell'appalto, dalla partecipazione alla esecuzione contrattuale. 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2.012939453125" w:line="229.90779876708984" w:lineRule="auto"/>
        <w:ind w:left="4.799957275390625" w:right="248.128662109375" w:hanging="1.200027465820312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La carenza della dichiarazione di accettazione del Patto di integrità o la mancata produzione dello stesso da parte del concorrente, sono regolarizzabili tramite la procedura di soccorso istruttorio.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2.012939453125" w:line="229.90779876708984" w:lineRule="auto"/>
        <w:ind w:left="5.7599639892578125" w:right="254.129638671875" w:firstLine="2.1600341796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Gli obblighi derivanti dal presente Patto d’integrità si estendono anche: a) a tutti i consorziati o partecipanti al raggruppamento o consorzio, nel caso di consorzi ordinari o raggruppamenti temporanei di imprese;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.011962890625" w:line="229.9077272415161" w:lineRule="auto"/>
        <w:ind w:left="13.43994140625" w:right="252.44750976562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b) ai soggetti ausiliari degli operatori economici che, in sede di offerta, dichiarino di ricorrere all'istituto dell'avvalimento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8.0120849609375" w:line="240" w:lineRule="auto"/>
        <w:ind w:left="2463.8400268554688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2. Obblighi dell’operatore economico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1.920166015625" w:line="240" w:lineRule="auto"/>
        <w:ind w:left="23.99993896484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L’operatore economico, per partecipare alla procedura si impegna a: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1.920166015625" w:line="229.90779876708984" w:lineRule="auto"/>
        <w:ind w:left="5.279998779296875" w:right="253.65478515625" w:firstLine="1.19995117187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a) non attuare condotte finalizzate ad influenzare il procedimento amministrativo diretto a stabilire il contenuto del bando, o di altro atto equipollente, al fine di condizionare le modalità di scelta del contraente da parte dell’Amministrazione;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2.0123291015625" w:line="229.90779876708984" w:lineRule="auto"/>
        <w:ind w:left="5.7599639892578125" w:right="248.83056640625" w:firstLine="7.679977416992187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b) non corrispondere ad alcuno, direttamente o tramite terzi, ivi compresi soggetti collegati o controllati, somme di danaro, regali o altre utilità finalizzate a facilitare l’aggiudicazione e/o gestione del contratto;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2.0123291015625" w:line="229.90779876708984" w:lineRule="auto"/>
        <w:ind w:left="6.719970703125" w:right="250.093994140625" w:firstLine="0.47996520996093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c) non ricorrere ad alcuna mediazione o altra opera di terzi finalizzata all’aggiudicazione e/o esecuzione del contratto;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2.01171875" w:line="229.90779876708984" w:lineRule="auto"/>
        <w:ind w:left="5.279998779296875" w:right="249.879150390625" w:firstLine="0.719985961914062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d) non trovarsi in situazioni di controllo o di collegamento (formale e/o sostanziale) con altri concorrenti e di non accordarsi con altri partecipanti alla procedura di affidamento per porre in essere intese e/o pratiche restrittive della concorrenza e del mercato vietate ai sensi della vigente normativa; 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2.01171875" w:line="229.90779876708984" w:lineRule="auto"/>
        <w:ind w:left="13.679962158203125" w:right="250.587158203125" w:hanging="6.9599914550781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e) comunicare tempestivamente, nel corso dell'esecuzione del contratto, tutte le variazioni inerenti all’assetto dell’Impresa;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2.01171875" w:line="229.90779876708984" w:lineRule="auto"/>
        <w:ind w:left="5.279998779296875" w:right="248.64013671875" w:hanging="5.279998779296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f) rispettare rigorosamente le disposizioni vigenti in materia di obblighi sociali e di sicurezza del lavoro;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2.01171875" w:line="229.90779876708984" w:lineRule="auto"/>
        <w:ind w:left="2.1599578857421875" w:right="247.947998046875" w:firstLine="3.359985351562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g) segnalare al Responsabile della Prevenzione della Corruzione e della Trasparenza dell’Amministrazione, anche attraverso l’istituto del whistleblowing, qualsiasi tentativo di turbativa, irregolarità o distorsione nelle fasi di svolgimento della procedura o durante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9.90779876708984" w:lineRule="auto"/>
        <w:ind w:left="6.009674072265625" w:right="254.176025390625" w:firstLine="7.200012207031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l’esecuzione del contratto, comprese illecite richieste o pretese dei dipendenti dell’Amministrazione stessa;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2.012939453125" w:line="229.90779876708984" w:lineRule="auto"/>
        <w:ind w:left="13.689651489257812" w:right="249.378662109375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h) denunciare all’Autorità competente ogni tentativo di estorsione, intimidazione, pressione, condizionamento di natura criminale o ogni altra forma di illecita interferenza, intervenuti nella procedura di affidamento e/o di esecuzione del contratto;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2.01171875" w:line="229.90829944610596" w:lineRule="auto"/>
        <w:ind w:left="5.7696533203125" w:right="246.9677734375" w:firstLine="7.919998168945312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i) informare puntualmente tutto il personale, di cui si avvale, del presente Patto di integrità e degli obblighi in esso contenuti e a vigilare affinché gli impegni sopra indicati siano osservati da tutti i collaboratori e dipendenti nell’esercizio dei compiti loro assegnati;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2.01171875" w:line="240" w:lineRule="auto"/>
        <w:ind w:left="13.209686279296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l) rispettare quanto previsto all'art. 53, comma 16-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del D.lgs. n. 165/2001; 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1.920166015625" w:line="229.90779876708984" w:lineRule="auto"/>
        <w:ind w:left="13.449020385742188" w:right="254.8681640625" w:firstLine="0.2400207519531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m) segnalare situazioni di conflitto di interesse, anche potenziale, di cui sia a conoscenza, relativamente al personale dell'Amministrazione;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2.012939453125" w:line="229.90779876708984" w:lineRule="auto"/>
        <w:ind w:left="6.7290496826171875" w:right="251.971435546875" w:firstLine="6.9599914550781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n) sottoporre identico patto di integrità ai propri subcontraenti e subappaltatori/ausiliari,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esigendone l’accettazione.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2.01171875" w:line="229.90779876708984" w:lineRule="auto"/>
        <w:ind w:left="4.8090362548828125" w:right="256.611328125" w:hanging="1.200027465820312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Nelle fasi successive all’aggiudicazione, gli obblighi di cui al comma 1 sono a carico dell’aggiudicatario, per quanto compatibili, a seguito dell’espresso rinvio ai contenuti del presente Patto nel contratto sottoscritto con l’Amministrazione appaltante. 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8.0120849609375" w:line="240" w:lineRule="auto"/>
        <w:ind w:left="2683.8494873046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3. Obblighi dell’Amministrazione 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5.9197998046875" w:line="229.90779876708984" w:lineRule="auto"/>
        <w:ind w:left="6.009063720703125" w:right="249.35546875" w:firstLine="18.000259399414062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L’Amministrazione si obbliga a rispettare i principi di lealtà, trasparenza e correttezza e ad attivare i procedimenti disciplinari nei confronti del personale a vario titolo intervenuto nel procedimento di affidamento e nell’esecuzione del contratto in caso di violazione di detti principi e, in particolare, qualora riscontri la violazione dei contenuti degli articoli 4 “Regali, compensi e altre utilità”, 6 “Comunicazione degli interessi finanziari e conflitti d’interesse”, 7 “Obbligo di astensione”, 8 “Prevenzione della Corruzione”, 13 “Disposizioni particolari per i dirigenti”, 14 “Contratti e altri atti negoziali” del Codice di comportamento dei dipendenti pubblici D.P.R.16.04.2013, n.62 e delle corrispondenti disposizioni del Codice di comportamento della Regione Emilia-Romagna.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2.0123291015625" w:line="229.90779876708984" w:lineRule="auto"/>
        <w:ind w:left="4.8090362548828125" w:right="247.685546875" w:hanging="0.4800415039062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In particolare, l’Amministrazione assume l’impegno di non offrire, accettare o richiedere somme di denaro o qualsiasi altra ricompensa, vantaggio o beneficio, sia direttamente che indirettamente tramite intermediari, al fine dell'assegnazione del contratto e/o al fine di distorcerne la relativa corretta esecuzione.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2.01171875" w:line="229.90779876708984" w:lineRule="auto"/>
        <w:ind w:left="6.009063720703125" w:right="246.712646484375" w:firstLine="1.92001342773437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L’Amministrazione si impegna inoltre a diffondere puntualmente la conoscenza del Patto d’integrità tra il proprio personale, i propri collaboratori e consulenti, a qualsiasi titolo impiegati nell’espletamento delle procedure di affidamento e nell’esecuzione dei relativi contratti.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8.0126953125" w:line="240" w:lineRule="auto"/>
        <w:ind w:left="2665.84899902343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4. Violazione del Patto di integrità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3.9202880859375" w:line="229.90779876708984" w:lineRule="auto"/>
        <w:ind w:left="7.209014892578125" w:right="260.6005859375" w:firstLine="16.800003051757812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La violazione del Patto di integrità è dichiarata in esito ad un procedimento di verifica in cui venga garantito adeguato contraddittorio con l’operatore economico interessato.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82.0166015625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9.90814208984375" w:lineRule="auto"/>
        <w:ind w:left="4.8096466064453125" w:right="250.765380859375" w:hanging="0.480041503906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La violazione da parte dell’operatore economico, sia in veste di concorrente che di aggiudicatario, di uno degli impegni previsti a suo carico dall’articolo 2, può comportare, secondo la gravità della violazione e la fase in cui la stessa è accertata:  a) l’esclusione dalla procedura di affidamento;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.011962890625" w:line="240" w:lineRule="auto"/>
        <w:ind w:left="13.449630737304688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b) la risoluzione di diritto dal contratto.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1.9189453125" w:line="229.90779876708984" w:lineRule="auto"/>
        <w:ind w:left="5.289459228515625" w:right="234.70458984375" w:firstLine="2.64022827148437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Resta ferma la facoltà per l'Amministrazione di non avvalersi della risoluzione del contratto qualora lo ritenga pregiudizievole per gli interessi pubblici sottesi al contratto ai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19050" distT="19050" distL="19050" distR="19050">
            <wp:extent cx="15240" cy="1397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397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sensi dell’art. 121, comma 2, del d.lgs. n. 104/2010. Sono fatti salvi, in ogni caso, l'eventuale diritto al risarcimento del danno e l'applicazione di eventuali penali.  </w:t>
      </w:r>
      <w:r w:rsidDel="00000000" w:rsidR="00000000" w:rsidRPr="00000000">
        <w:rPr>
          <w:rtl w:val="0"/>
        </w:rPr>
      </w:r>
    </w:p>
    <w:sectPr>
      <w:pgSz w:h="16840" w:w="11900" w:orient="portrait"/>
      <w:pgMar w:bottom="400" w:top="1401.99951171875" w:left="1138.1503295898438" w:right="893.540039062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