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tabs>
          <w:tab w:val="center" w:leader="none" w:pos="4986"/>
          <w:tab w:val="right" w:leader="none" w:pos="9972"/>
        </w:tabs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after="160" w:before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Procedura per l’affidamento del servizio di fotointerpretazione ai fini del Monitoraggio del Consumo di Suolo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16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NOTA PER LA COMPILAZIONE</w:t>
      </w:r>
    </w:p>
    <w:p w:rsidR="00000000" w:rsidDel="00000000" w:rsidP="00000000" w:rsidRDefault="00000000" w:rsidRPr="00000000" w14:paraId="00000005">
      <w:pPr>
        <w:widowControl w:val="1"/>
        <w:spacing w:after="160" w:before="0" w:line="360" w:lineRule="auto"/>
        <w:ind w:left="284" w:right="0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Il presente documento deve essere compilato, FIRMATO DIGITALMENTE e allegato a Sistema, secondo quanto indicato negli atti di gara e nelle guide al Sistema</w:t>
      </w:r>
    </w:p>
    <w:p w:rsidR="00000000" w:rsidDel="00000000" w:rsidP="00000000" w:rsidRDefault="00000000" w:rsidRPr="00000000" w14:paraId="00000006">
      <w:pPr>
        <w:widowControl w:val="1"/>
        <w:spacing w:after="160" w:before="0"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Per il concorrente di nazionalità italiana e/o appartenente ad altro Stato membro della UE, le dichiarazioni dovranno essere sottoscritte nelle forme stabilite dall’art. 38 D.P.R. 445/2000.</w:t>
      </w:r>
    </w:p>
    <w:p w:rsidR="00000000" w:rsidDel="00000000" w:rsidP="00000000" w:rsidRDefault="00000000" w:rsidRPr="00000000" w14:paraId="00000007">
      <w:pPr>
        <w:widowControl w:val="1"/>
        <w:spacing w:after="160" w:before="0"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Per il concorrente non appartenente ad altro Stato membro della UE, le dichiarazioni dovranno essere rese a titolo di unica dichiarazione solenne, come tale da effettuarsi dinanzi ad un’autorità giudiziaria o amministrativa competente, un notaio o un organismo professionale qualificato.</w:t>
      </w:r>
    </w:p>
    <w:p w:rsidR="00000000" w:rsidDel="00000000" w:rsidP="00000000" w:rsidRDefault="00000000" w:rsidRPr="00000000" w14:paraId="00000008">
      <w:pPr>
        <w:widowControl w:val="1"/>
        <w:spacing w:after="160" w:before="0"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Si rammenta che la falsa dichiarazione:</w:t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1"/>
        </w:numPr>
        <w:spacing w:after="120" w:before="120" w:line="360" w:lineRule="auto"/>
        <w:ind w:left="426" w:right="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comporta le conseguenze, responsabilità e sanzioni di cui agli artt. 75 e 76 D.P.R. n. 445/2000;</w:t>
      </w:r>
    </w:p>
    <w:p w:rsidR="00000000" w:rsidDel="00000000" w:rsidP="00000000" w:rsidRDefault="00000000" w:rsidRPr="00000000" w14:paraId="0000000A">
      <w:pPr>
        <w:widowControl w:val="1"/>
        <w:numPr>
          <w:ilvl w:val="0"/>
          <w:numId w:val="1"/>
        </w:numPr>
        <w:spacing w:after="120" w:before="120" w:line="360" w:lineRule="auto"/>
        <w:ind w:left="426" w:right="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costituisce causa d’esclusione dalla partecipazione a gare per ogni tipo di appalto.</w:t>
      </w:r>
    </w:p>
    <w:p w:rsidR="00000000" w:rsidDel="00000000" w:rsidP="00000000" w:rsidRDefault="00000000" w:rsidRPr="00000000" w14:paraId="0000000B">
      <w:pPr>
        <w:widowControl w:val="1"/>
        <w:spacing w:after="160" w:before="0"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sottoscritto____________________, nato a _________________il _________, domiciliato per la carica presso la sede legale sotto indicata, nella qualità di ______________________e legale rappresentante della ________________________________, con sede in ___________________, Via _____________________codice fiscale n. _____________________e partita IVA n. ________________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 caso di R.T.I. o Consorzi non ancora costituiti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promessa di R.T.I., Consorzio o ____________________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[indicare forma giuridica del gruppo]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 le Imprese, _______________________________________________________________________________, all’interno del quale la ____________________ verrà nominata Impresa capogruppo), di seguito denominata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Impresa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after="160" w:before="0"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(Per gli operatori economici non residenti e privi di stabile organizzazione in Italia)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domicilio fiscale _______________________, codice fiscale ___________________, partita IVA __________________,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(solo in caso di concorrenti aventi sede in altri Stati membri)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indirizzo di posta elettronica 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after="16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2"/>
        </w:numPr>
        <w:spacing w:after="120" w:before="120" w:line="360" w:lineRule="auto"/>
        <w:ind w:left="284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aver preso piena conoscenza e di accettare, senza condizione o riserva alcuna, quanto previsto nelle Condizioni particolari, nel Capitolato Speciale e in tutti i loro Allegati;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2"/>
        </w:numPr>
        <w:spacing w:after="120" w:before="120" w:line="360" w:lineRule="auto"/>
        <w:ind w:left="284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mantenere valida l’offerta per un tempo non inferiore a 6 mesi dal termine fissato per la presentazione dell’offerta;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2"/>
        </w:numPr>
        <w:spacing w:after="120" w:before="120" w:line="360" w:lineRule="auto"/>
        <w:ind w:left="284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 i soggetti di cui all’art. 94, comma 3, sono: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after="120" w:before="120" w:line="360" w:lineRule="auto"/>
        <w:ind w:left="720" w:right="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(ripetere per tutti i soggetti per cui si presenta la dichiarazione ivi incluso l’amministratore di fatto, ove presente, ovvero indica la banca dati ufficiale o il pubblico registro da cui i medesimi possono essere ricavati in modo aggiornato alla data di presentazione dell’offerta)</w:t>
      </w:r>
    </w:p>
    <w:p w:rsidR="00000000" w:rsidDel="00000000" w:rsidP="00000000" w:rsidRDefault="00000000" w:rsidRPr="00000000" w14:paraId="00000012">
      <w:pPr>
        <w:widowControl w:val="1"/>
        <w:spacing w:after="120" w:before="120" w:line="36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e cognome _______________________, data e luogo di nascita __________, codice fiscale _____________________, comune di residenza __________________, etc._________________;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2"/>
        </w:numPr>
        <w:spacing w:after="120" w:before="120" w:line="360" w:lineRule="auto"/>
        <w:ind w:left="284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non trovarsi in una delle cause di esclusione automatica di cui all’art. 94 del D. lgs. n. 36/2023;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2"/>
        </w:numPr>
        <w:spacing w:after="120" w:before="120" w:line="360" w:lineRule="auto"/>
        <w:ind w:left="284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non trovarsi in una delle cause di esclusione non automatica di cui all’art. 95 del D. lgs. n. 36/2023;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after="120" w:before="120" w:line="36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ovvero</w:t>
      </w:r>
    </w:p>
    <w:p w:rsidR="00000000" w:rsidDel="00000000" w:rsidP="00000000" w:rsidRDefault="00000000" w:rsidRPr="00000000" w14:paraId="00000016">
      <w:pPr>
        <w:widowControl w:val="1"/>
        <w:spacing w:after="120" w:before="120" w:line="36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riferimento alle cause di esclusione non automatica, di cui all’art. 95 del D. lgs. n. 36/2023, segnala le seguenti fattispecie rilevanti:</w:t>
      </w:r>
    </w:p>
    <w:p w:rsidR="00000000" w:rsidDel="00000000" w:rsidP="00000000" w:rsidRDefault="00000000" w:rsidRPr="00000000" w14:paraId="00000017">
      <w:pPr>
        <w:widowControl w:val="1"/>
        <w:spacing w:after="120" w:before="120" w:line="36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</w:t>
      </w:r>
    </w:p>
    <w:p w:rsidR="00000000" w:rsidDel="00000000" w:rsidP="00000000" w:rsidRDefault="00000000" w:rsidRPr="00000000" w14:paraId="00000018">
      <w:pPr>
        <w:widowControl w:val="1"/>
        <w:spacing w:after="120" w:before="120" w:line="36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</w:t>
      </w:r>
    </w:p>
    <w:p w:rsidR="00000000" w:rsidDel="00000000" w:rsidP="00000000" w:rsidRDefault="00000000" w:rsidRPr="00000000" w14:paraId="00000019">
      <w:pPr>
        <w:widowControl w:val="1"/>
        <w:spacing w:after="120" w:before="120" w:line="360" w:lineRule="auto"/>
        <w:ind w:left="72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eventuale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si vedano altresì i documenti allegati;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2"/>
        </w:numPr>
        <w:spacing w:after="120" w:before="120" w:line="360" w:lineRule="auto"/>
        <w:ind w:left="284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eventuale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che rispetto alle fattispecie rilevanti sopra citate, sono state adottate misure di self-cleaning: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after="120" w:before="120" w:line="36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(si ricorda che non sono ammesse misure di self cleaning rispetto alle fattispecie di cui al comma 6 dell’art. 94 e del comma 2 dell’art. 96 del D. lgs. n. 36/2023)</w:t>
      </w:r>
    </w:p>
    <w:p w:rsidR="00000000" w:rsidDel="00000000" w:rsidP="00000000" w:rsidRDefault="00000000" w:rsidRPr="00000000" w14:paraId="0000001C">
      <w:pPr>
        <w:widowControl w:val="1"/>
        <w:spacing w:after="120" w:before="120" w:line="36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</w:t>
      </w:r>
    </w:p>
    <w:p w:rsidR="00000000" w:rsidDel="00000000" w:rsidP="00000000" w:rsidRDefault="00000000" w:rsidRPr="00000000" w14:paraId="0000001D">
      <w:pPr>
        <w:widowControl w:val="1"/>
        <w:spacing w:after="120" w:before="120" w:line="36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</w:t>
      </w:r>
    </w:p>
    <w:p w:rsidR="00000000" w:rsidDel="00000000" w:rsidP="00000000" w:rsidRDefault="00000000" w:rsidRPr="00000000" w14:paraId="0000001E">
      <w:pPr>
        <w:widowControl w:val="1"/>
        <w:spacing w:after="120" w:before="120" w:line="36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come da documentazione che si allega;</w:t>
      </w:r>
    </w:p>
    <w:p w:rsidR="00000000" w:rsidDel="00000000" w:rsidP="00000000" w:rsidRDefault="00000000" w:rsidRPr="00000000" w14:paraId="0000001F">
      <w:pPr>
        <w:widowControl w:val="1"/>
        <w:numPr>
          <w:ilvl w:val="0"/>
          <w:numId w:val="2"/>
        </w:numPr>
        <w:spacing w:after="120" w:before="120" w:line="360" w:lineRule="auto"/>
        <w:ind w:left="284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consapevole che le dichiarazioni in ordine all'insussistenza delle cause di esclusione automatiche e non automatiche di cui all’art. 94, commi 1 e 2, e all’art. 98, comma 4, lett. g) e h) del D. lgs. n. 36/2023 sono rese in relazione a tutti i soggetti indicati al precedente punto 5 e che le dichiarazioni in ordine all’insussistenza delle altre cause di esclusione sono rese in relazione all’operatore economico;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2"/>
        </w:numPr>
        <w:spacing w:after="120" w:before="120" w:line="360" w:lineRule="auto"/>
        <w:ind w:left="284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(eventuale, nel caso in cui il socio sia una persona giuridica)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che gli amministratori sono: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spacing w:after="120" w:before="120" w:line="360" w:lineRule="auto"/>
        <w:ind w:left="644" w:right="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(ripetere per tutti gli amministratori ovvero indicare la banca dati ufficiale o il pubblico registro da cui i medesimi possono essere ricavati in modo aggiornato alla data di presentazione dell’offerta)</w:t>
      </w:r>
    </w:p>
    <w:p w:rsidR="00000000" w:rsidDel="00000000" w:rsidP="00000000" w:rsidRDefault="00000000" w:rsidRPr="00000000" w14:paraId="00000022">
      <w:pPr>
        <w:widowControl w:val="1"/>
        <w:spacing w:after="120" w:before="120" w:line="360" w:lineRule="auto"/>
        <w:ind w:left="644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e cognome _______________________, data e luogo di nascita __________, codice fiscale _____________________, comune di residenza __________________, etc._________________;</w:t>
      </w:r>
    </w:p>
    <w:p w:rsidR="00000000" w:rsidDel="00000000" w:rsidP="00000000" w:rsidRDefault="00000000" w:rsidRPr="00000000" w14:paraId="00000023">
      <w:pPr>
        <w:widowControl w:val="1"/>
        <w:spacing w:after="120" w:before="120" w:line="360" w:lineRule="auto"/>
        <w:ind w:left="644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nei loro confronti non sussistono le cause di esclusione di cui all’art. 94, commi 1 e 2, del  D. lgs. n. 36/2023;</w:t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2"/>
        </w:numPr>
        <w:spacing w:after="120" w:before="120" w:line="360" w:lineRule="auto"/>
        <w:ind w:left="284" w:right="0" w:hanging="360"/>
        <w:jc w:val="both"/>
        <w:rPr>
          <w:color w:val="00000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highlight w:val="white"/>
          <w:rtl w:val="0"/>
        </w:rPr>
        <w:t xml:space="preserve">di essere in possesso dei requisiti  di idoneità tecnico-professionale di cui all’art. 26, comma 1, lett. a), del D.Lgs. 81/08 e s.m.i.;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2"/>
        </w:numPr>
        <w:spacing w:after="120" w:before="120" w:line="360" w:lineRule="auto"/>
        <w:ind w:left="284" w:right="0" w:hanging="360"/>
        <w:jc w:val="both"/>
        <w:rPr>
          <w:color w:val="00000a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highlight w:val="white"/>
          <w:rtl w:val="0"/>
        </w:rPr>
        <w:t xml:space="preserve">che l’impresa è iscritta nel Registro tenuto dalla Camera di Commercio, Industria, Artigianato e Agricoltura di ___________________________________________________________ per le seguenti attività _____________________________________________________;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spacing w:after="120" w:before="120" w:line="360" w:lineRule="auto"/>
        <w:ind w:left="1440" w:right="0" w:firstLine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2"/>
        </w:numPr>
        <w:spacing w:after="120" w:before="120" w:line="360" w:lineRule="auto"/>
        <w:ind w:left="284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informata, ai sensi e per gli effetti dell’art. 13 del Regolamento UE 2016/679, che i dati personali raccolti, anche giudiziari, saranno trattati, anche con strumenti informatici, esclusivamente nell’ambito della presente gara e per le finalità ivi descritte, nonché di essere stata informata circa i diritti di cui agli artt. da 15 a 22 del Regolamento UE 2016/679;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2"/>
        </w:numPr>
        <w:spacing w:after="120" w:before="120" w:line="360" w:lineRule="auto"/>
        <w:ind w:left="284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(in caso di soggetto non residente e senza stabile organizzazione in Italia):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che questa Impresa si uniformerà alla disciplina di cui agli artt. 17, comma 2, e 53, comma 3, del D.P.R. 633/1972 e comunicherà all’Agenzia, in caso di aggiudicazione, la nomina del rappresentante fiscale nelle forme di legge;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numPr>
          <w:ilvl w:val="0"/>
          <w:numId w:val="2"/>
        </w:numPr>
        <w:spacing w:after="120" w:before="120" w:line="360" w:lineRule="auto"/>
        <w:ind w:left="284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 remunerativa l’offerta economica presentata giacché per la sua formulazione ha preso atto e tenuto conto: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3"/>
        </w:numPr>
        <w:spacing w:after="60" w:before="60" w:line="360" w:lineRule="auto"/>
        <w:ind w:left="284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:rsidR="00000000" w:rsidDel="00000000" w:rsidP="00000000" w:rsidRDefault="00000000" w:rsidRPr="00000000" w14:paraId="0000002B">
      <w:pPr>
        <w:widowControl w:val="1"/>
        <w:numPr>
          <w:ilvl w:val="0"/>
          <w:numId w:val="3"/>
        </w:numPr>
        <w:spacing w:after="60" w:before="60" w:line="360" w:lineRule="auto"/>
        <w:ind w:left="284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tutte le circostanze generali, particolari e locali, nessuna esclusa ed eccettuata che possono avere influito o influire sia sulla prestazione dei servizi/fornitura, sia sulla determinazione della propria offerta;</w:t>
      </w:r>
    </w:p>
    <w:p w:rsidR="00000000" w:rsidDel="00000000" w:rsidP="00000000" w:rsidRDefault="00000000" w:rsidRPr="00000000" w14:paraId="0000002C">
      <w:pPr>
        <w:widowControl w:val="1"/>
        <w:numPr>
          <w:ilvl w:val="0"/>
          <w:numId w:val="2"/>
        </w:numPr>
        <w:spacing w:after="120" w:before="120" w:line="360" w:lineRule="auto"/>
        <w:ind w:left="284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 questa Impresa si impegna ad eseguire l’appalto nei modi e nei termini stabiliti nel Capitolato Tecnico, nello Schema di Convenzione e comunque nella documentazione di gara;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numPr>
          <w:ilvl w:val="0"/>
          <w:numId w:val="2"/>
        </w:numPr>
        <w:spacing w:after="120" w:before="120" w:line="360" w:lineRule="auto"/>
        <w:ind w:left="284" w:right="0" w:hanging="360"/>
        <w:jc w:val="both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che l’impresa occupa n……dipendenti;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numPr>
          <w:ilvl w:val="0"/>
          <w:numId w:val="2"/>
        </w:numPr>
        <w:spacing w:after="120" w:before="120" w:line="360" w:lineRule="auto"/>
        <w:ind w:left="284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di essere in regola con le norme che disciplinano il diritto al lavoro dei disabili di cui all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a legge 12 marzo 1999, n. 68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(Articolo 80, comma 5, lettera i) e che ai fini della verifica del rispetto della normativa in materia, l’ispettorato del lavoro competente con sede in ………………….via….pec…...;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numPr>
          <w:ilvl w:val="0"/>
          <w:numId w:val="2"/>
        </w:numPr>
        <w:spacing w:after="120" w:before="120" w:line="360" w:lineRule="auto"/>
        <w:ind w:left="284" w:right="0" w:hanging="360"/>
        <w:jc w:val="both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di essere edotto degli obblighi derivanti dal codice di comportamento di cui al capitolato speciale;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numPr>
          <w:ilvl w:val="0"/>
          <w:numId w:val="2"/>
        </w:numPr>
        <w:spacing w:after="120" w:before="120" w:line="360" w:lineRule="auto"/>
        <w:ind w:left="284" w:right="0" w:hanging="360"/>
        <w:jc w:val="both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di accettare il Patto d’integrità allegato al Bando di abilitazione del Mercato elettronico di Consip di riferimento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numPr>
          <w:ilvl w:val="0"/>
          <w:numId w:val="2"/>
        </w:numPr>
        <w:spacing w:after="120" w:before="120" w:line="360" w:lineRule="auto"/>
        <w:ind w:left="284" w:right="0" w:hanging="360"/>
        <w:jc w:val="both"/>
        <w:rPr>
          <w:color w:val="000000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u w:val="none"/>
          <w:rtl w:val="0"/>
        </w:rPr>
        <w:t xml:space="preserve">che il Contratto Collettivo Nazionale di Lavoro (CCNL) applicato è……..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numPr>
          <w:ilvl w:val="0"/>
          <w:numId w:val="2"/>
        </w:numPr>
        <w:spacing w:after="120" w:before="120" w:line="360" w:lineRule="auto"/>
        <w:ind w:left="284" w:right="0" w:hanging="360"/>
        <w:jc w:val="both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il possesso di documentate esperienze pregresse analoghe, maturate nel triennio precedente  all’esecuzione delle prestazioni del presente contratto, come di seguito riportato:</w:t>
      </w:r>
      <w:r w:rsidDel="00000000" w:rsidR="00000000" w:rsidRPr="00000000">
        <w:rPr>
          <w:rtl w:val="0"/>
        </w:rPr>
      </w:r>
    </w:p>
    <w:tbl>
      <w:tblPr>
        <w:tblStyle w:val="Table1"/>
        <w:tblW w:w="9637.0" w:type="dxa"/>
        <w:jc w:val="left"/>
        <w:tblInd w:w="-92.0" w:type="dxa"/>
        <w:tblLayout w:type="fixed"/>
        <w:tblLook w:val="0000"/>
      </w:tblPr>
      <w:tblGrid>
        <w:gridCol w:w="2409"/>
        <w:gridCol w:w="2410"/>
        <w:gridCol w:w="2409"/>
        <w:gridCol w:w="2409"/>
        <w:tblGridChange w:id="0">
          <w:tblGrid>
            <w:gridCol w:w="2409"/>
            <w:gridCol w:w="2410"/>
            <w:gridCol w:w="2409"/>
            <w:gridCol w:w="24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OGGETTO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IMPORTO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 ESECUZIONE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PRENDE ATTO</w:t>
      </w:r>
    </w:p>
    <w:p w:rsidR="00000000" w:rsidDel="00000000" w:rsidP="00000000" w:rsidRDefault="00000000" w:rsidRPr="00000000" w14:paraId="00000041">
      <w:pPr>
        <w:spacing w:after="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che Arpae Emilia Romagna effettuerà idonei controlli, anche a campione, in tutti i casi in cui sorgano fondati dubbi sulla veridicità della dichiarazione sostitutiva resa.</w:t>
      </w:r>
    </w:p>
    <w:p w:rsidR="00000000" w:rsidDel="00000000" w:rsidP="00000000" w:rsidRDefault="00000000" w:rsidRPr="00000000" w14:paraId="00000042">
      <w:pPr>
        <w:spacing w:after="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Ai fini dell’accertamento, Arpae procederà d’ufficio e comunicherà all’Operatore economico l’esito della verifica qualora sia negativo.</w:t>
      </w:r>
    </w:p>
    <w:p w:rsidR="00000000" w:rsidDel="00000000" w:rsidP="00000000" w:rsidRDefault="00000000" w:rsidRPr="00000000" w14:paraId="00000043">
      <w:pPr>
        <w:spacing w:after="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Luogo e data</w:t>
      </w:r>
    </w:p>
    <w:p w:rsidR="00000000" w:rsidDel="00000000" w:rsidP="00000000" w:rsidRDefault="00000000" w:rsidRPr="00000000" w14:paraId="00000044">
      <w:pPr>
        <w:spacing w:after="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..................................................</w:t>
        <w:tab/>
        <w:t xml:space="preserve">Firma</w:t>
      </w:r>
    </w:p>
    <w:p w:rsidR="00000000" w:rsidDel="00000000" w:rsidP="00000000" w:rsidRDefault="00000000" w:rsidRPr="00000000" w14:paraId="00000045">
      <w:pPr>
        <w:spacing w:after="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..................................................</w:t>
      </w:r>
    </w:p>
    <w:p w:rsidR="00000000" w:rsidDel="00000000" w:rsidP="00000000" w:rsidRDefault="00000000" w:rsidRPr="00000000" w14:paraId="00000046">
      <w:pPr>
        <w:spacing w:after="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(la firma deve essere resa per esteso e leggibile)</w:t>
      </w:r>
    </w:p>
    <w:p w:rsidR="00000000" w:rsidDel="00000000" w:rsidP="00000000" w:rsidRDefault="00000000" w:rsidRPr="00000000" w14:paraId="00000047">
      <w:pPr>
        <w:spacing w:after="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Per la ricezione di ogni eventuale comunicazione inerente la procedura in oggetto e/o di richieste di chiarimento e/o integrazione della documentazione presentata, ivi comprese le comunicazioni di cui all’art. 90 del D. Lgs. 36/2023, si autorizza l’inoltro delle comunicazioni all’indirizzo di posta elettronica certificata, che di seguito si riporta:</w:t>
      </w:r>
    </w:p>
    <w:p w:rsidR="00000000" w:rsidDel="00000000" w:rsidP="00000000" w:rsidRDefault="00000000" w:rsidRPr="00000000" w14:paraId="00000048">
      <w:pPr>
        <w:spacing w:after="0" w:before="240" w:line="36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indirizzo di posta elettronica certificata ___________________; nominativo di riferimento (cognome, nome e qualifica) _______________________________________ telefono __________________</w:t>
      </w:r>
    </w:p>
    <w:p w:rsidR="00000000" w:rsidDel="00000000" w:rsidP="00000000" w:rsidRDefault="00000000" w:rsidRPr="00000000" w14:paraId="00000049">
      <w:pPr>
        <w:widowControl w:val="1"/>
        <w:jc w:val="both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spacing w:after="160" w:before="0" w:line="360" w:lineRule="auto"/>
        <w:ind w:left="3600" w:right="0"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Firmato digitalmente dal legale rappresentante</w:t>
      </w:r>
    </w:p>
    <w:p w:rsidR="00000000" w:rsidDel="00000000" w:rsidP="00000000" w:rsidRDefault="00000000" w:rsidRPr="00000000" w14:paraId="0000004B">
      <w:pPr>
        <w:widowControl w:val="1"/>
        <w:spacing w:after="160" w:before="0" w:line="360" w:lineRule="auto"/>
        <w:ind w:left="3600" w:right="0"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heading=h.6ua3kk6y7bo6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_____________________________________</w:t>
      </w:r>
    </w:p>
    <w:sectPr>
      <w:headerReference r:id="rId8" w:type="default"/>
      <w:footerReference r:id="rId9" w:type="default"/>
      <w:pgSz w:h="16838" w:w="11906" w:orient="portrait"/>
      <w:pgMar w:bottom="1134" w:top="2157" w:left="1133" w:right="112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widowControl w:val="1"/>
      <w:pBdr>
        <w:top w:color="000000" w:space="1" w:sz="4" w:val="single"/>
      </w:pBdr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/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vertAlign w:val="baseline"/>
        <w:rtl w:val="0"/>
      </w:rPr>
      <w:tab/>
      <w:t xml:space="preserve">Pagina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vertAlign w:val="baseline"/>
        <w:rtl w:val="0"/>
      </w:rPr>
      <w:t xml:space="preserve"> di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widowControl w:val="0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360.0" w:type="dxa"/>
      <w:jc w:val="left"/>
      <w:tblInd w:w="219.0" w:type="dxa"/>
      <w:tblLayout w:type="fixed"/>
      <w:tblLook w:val="0000"/>
    </w:tblPr>
    <w:tblGrid>
      <w:gridCol w:w="2237"/>
      <w:gridCol w:w="5221"/>
      <w:gridCol w:w="1902"/>
      <w:tblGridChange w:id="0">
        <w:tblGrid>
          <w:gridCol w:w="2237"/>
          <w:gridCol w:w="5221"/>
          <w:gridCol w:w="1902"/>
        </w:tblGrid>
      </w:tblGridChange>
    </w:tblGrid>
    <w:tr>
      <w:trPr>
        <w:cantSplit w:val="0"/>
        <w:trHeight w:val="1168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D">
          <w:pPr>
            <w:keepNext w:val="0"/>
            <w:keepLines w:val="0"/>
            <w:widowControl w:val="0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635</wp:posOffset>
                </wp:positionV>
                <wp:extent cx="1260475" cy="774700"/>
                <wp:effectExtent b="0" l="0" r="0" t="0"/>
                <wp:wrapSquare wrapText="bothSides" distB="0" distT="0" distL="0" distR="0"/>
                <wp:docPr id="2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475" cy="774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4E">
          <w:pPr>
            <w:keepNext w:val="0"/>
            <w:keepLines w:val="0"/>
            <w:widowControl w:val="0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highlight w:val="white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keepNext w:val="0"/>
            <w:keepLines w:val="0"/>
            <w:widowControl w:val="0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highlight w:val="white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keepNext w:val="0"/>
            <w:keepLines w:val="0"/>
            <w:widowControl w:val="0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highlight w:val="white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keepNext w:val="0"/>
            <w:keepLines w:val="0"/>
            <w:widowControl w:val="0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highlight w:val="white"/>
              <w:u w:val="none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highlight w:val="white"/>
              <w:u w:val="none"/>
              <w:vertAlign w:val="baseline"/>
              <w:rtl w:val="0"/>
            </w:rPr>
            <w:t xml:space="preserve">Dichiarazione  sostitutiva  ai sensi e per gli effetti degli artt. 46,47,76, 77 bis, D.P.R. 445/00 s.m.i.</w:t>
          </w:r>
        </w:p>
        <w:p w:rsidR="00000000" w:rsidDel="00000000" w:rsidP="00000000" w:rsidRDefault="00000000" w:rsidRPr="00000000" w14:paraId="00000052">
          <w:pPr>
            <w:keepNext w:val="0"/>
            <w:keepLines w:val="0"/>
            <w:widowControl w:val="0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highlight w:val="white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keepNext w:val="0"/>
            <w:keepLines w:val="0"/>
            <w:widowControl w:val="0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ff0000"/>
              <w:sz w:val="24"/>
              <w:szCs w:val="24"/>
              <w:highlight w:val="white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54">
          <w:pPr>
            <w:widowControl w:val="0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  <w:highlight w:val="whit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widowControl w:val="0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6">
    <w:pPr>
      <w:keepNext w:val="0"/>
      <w:keepLines w:val="0"/>
      <w:widowControl w:val="1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cs="Times New Roman" w:eastAsia="Times New Roman" w:hAnsi="Times New Roman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lowerLetter"/>
      <w:lvlText w:val="%1)"/>
      <w:lvlJc w:val="left"/>
      <w:pPr>
        <w:ind w:left="1412" w:hanging="852.0000000000001"/>
      </w:pPr>
      <w:rPr/>
    </w:lvl>
    <w:lvl w:ilvl="1">
      <w:start w:val="1"/>
      <w:numFmt w:val="lowerLetter"/>
      <w:lvlText w:val="%2."/>
      <w:lvlJc w:val="left"/>
      <w:pPr>
        <w:ind w:left="1640" w:hanging="360"/>
      </w:pPr>
      <w:rPr/>
    </w:lvl>
    <w:lvl w:ilvl="2">
      <w:start w:val="1"/>
      <w:numFmt w:val="lowerRoman"/>
      <w:lvlText w:val="%3."/>
      <w:lvlJc w:val="right"/>
      <w:pPr>
        <w:ind w:left="2360" w:hanging="180"/>
      </w:pPr>
      <w:rPr/>
    </w:lvl>
    <w:lvl w:ilvl="3">
      <w:start w:val="1"/>
      <w:numFmt w:val="decimal"/>
      <w:lvlText w:val="%4."/>
      <w:lvlJc w:val="left"/>
      <w:pPr>
        <w:ind w:left="3080" w:hanging="360"/>
      </w:pPr>
      <w:rPr/>
    </w:lvl>
    <w:lvl w:ilvl="4">
      <w:start w:val="1"/>
      <w:numFmt w:val="lowerLetter"/>
      <w:lvlText w:val="%5."/>
      <w:lvlJc w:val="left"/>
      <w:pPr>
        <w:ind w:left="3800" w:hanging="360"/>
      </w:pPr>
      <w:rPr/>
    </w:lvl>
    <w:lvl w:ilvl="5">
      <w:start w:val="1"/>
      <w:numFmt w:val="lowerRoman"/>
      <w:lvlText w:val="%6."/>
      <w:lvlJc w:val="right"/>
      <w:pPr>
        <w:ind w:left="4520" w:hanging="180"/>
      </w:pPr>
      <w:rPr/>
    </w:lvl>
    <w:lvl w:ilvl="6">
      <w:start w:val="1"/>
      <w:numFmt w:val="decimal"/>
      <w:lvlText w:val="%7."/>
      <w:lvlJc w:val="left"/>
      <w:pPr>
        <w:ind w:left="5240" w:hanging="360"/>
      </w:pPr>
      <w:rPr/>
    </w:lvl>
    <w:lvl w:ilvl="7">
      <w:start w:val="1"/>
      <w:numFmt w:val="lowerLetter"/>
      <w:lvlText w:val="%8."/>
      <w:lvlJc w:val="left"/>
      <w:pPr>
        <w:ind w:left="5960" w:hanging="360"/>
      </w:pPr>
      <w:rPr/>
    </w:lvl>
    <w:lvl w:ilvl="8">
      <w:start w:val="1"/>
      <w:numFmt w:val="lowerRoman"/>
      <w:lvlText w:val="%9."/>
      <w:lvlJc w:val="right"/>
      <w:pPr>
        <w:ind w:left="66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shd w:fill="auto" w:val="clear"/>
      <w:tabs>
        <w:tab w:val="center" w:leader="none" w:pos="4819"/>
        <w:tab w:val="right" w:leader="none" w:pos="9638"/>
      </w:tabs>
      <w:spacing w:after="120" w:before="240" w:line="240" w:lineRule="auto"/>
      <w:ind w:left="432" w:right="0" w:hanging="432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shd w:fill="auto" w:val="clear"/>
      <w:tabs>
        <w:tab w:val="center" w:leader="none" w:pos="4819"/>
        <w:tab w:val="right" w:leader="none" w:pos="9638"/>
      </w:tabs>
      <w:spacing w:after="120" w:before="200" w:line="240" w:lineRule="auto"/>
      <w:ind w:left="576" w:right="0" w:hanging="576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3"/>
      <w:szCs w:val="23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shd w:fill="auto" w:val="clear"/>
      <w:tabs>
        <w:tab w:val="center" w:leader="none" w:pos="4819"/>
        <w:tab w:val="right" w:leader="none" w:pos="9638"/>
      </w:tabs>
      <w:spacing w:after="120" w:before="140" w:line="240" w:lineRule="auto"/>
      <w:ind w:left="720" w:right="0" w:hanging="72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character" w:styleId="CollegamentoInternet">
    <w:name w:val="Collegamento Internet"/>
    <w:rPr>
      <w:color w:val="000080"/>
      <w:u w:val="single"/>
      <w:lang w:bidi="zxx" w:eastAsia="zxx" w:val="zxx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LOnormal" w:default="1">
    <w:name w:val="LO-normal"/>
    <w:qFormat w:val="1"/>
    <w:pPr>
      <w:widowControl w:val="0"/>
      <w:suppressAutoHyphens w:val="1"/>
      <w:bidi w:val="0"/>
      <w:spacing w:after="0" w:before="0"/>
      <w:jc w:val="left"/>
    </w:pPr>
    <w:rPr>
      <w:rFonts w:ascii="Calibri" w:cs="Calibri" w:eastAsia="Calibri" w:hAnsi="Calibri"/>
      <w:color w:val="auto"/>
      <w:kern w:val="0"/>
      <w:sz w:val="20"/>
      <w:szCs w:val="20"/>
      <w:lang w:bidi="hi-IN" w:eastAsia="zh-CN" w:val="it-IT"/>
    </w:rPr>
  </w:style>
  <w:style w:type="paragraph" w:styleId="Intestazioneepidipagina">
    <w:name w:val="Intestazione e piè di pagina"/>
    <w:basedOn w:val="Normal"/>
    <w:qFormat w:val="1"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table" w:styleId="TableNormal" w:default="1">
    <w:name w:val="Table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tabs>
        <w:tab w:val="center" w:leader="none" w:pos="4819"/>
        <w:tab w:val="right" w:leader="none" w:pos="9638"/>
      </w:tabs>
      <w:spacing w:after="120" w:before="6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osettiegatti.eu/info/norme/statali/1999_0068.htm#17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7XkV0xonhR11bFBmgeJzbpYvLg==">CgMxLjAyDmguNnVhM2trNnk3Ym82OAByITFqMl9HMDNnQl93Um1YRFdQUjFWNlM2VGFIaS1ndzJicQ==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